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F239A" w14:textId="433AF27D" w:rsidR="00F15953" w:rsidRPr="00606ECB" w:rsidRDefault="00F15953" w:rsidP="00F15953">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4E523A" w:rsidRPr="004E523A">
        <w:rPr>
          <w:rFonts w:ascii="Arial" w:eastAsia="宋体" w:hAnsi="Arial" w:cs="Arial"/>
          <w:b/>
          <w:bCs/>
          <w:sz w:val="22"/>
          <w:szCs w:val="22"/>
          <w:lang w:val="x-none" w:eastAsia="zh-CN"/>
        </w:rPr>
        <w:t>#11</w:t>
      </w:r>
      <w:r w:rsidR="00FF355E">
        <w:rPr>
          <w:rFonts w:ascii="Arial" w:eastAsia="宋体" w:hAnsi="Arial" w:cs="Arial" w:hint="eastAsia"/>
          <w:b/>
          <w:bCs/>
          <w:sz w:val="22"/>
          <w:szCs w:val="22"/>
          <w:lang w:val="x-none" w:eastAsia="zh-CN"/>
        </w:rPr>
        <w:t>4</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007020E9">
        <w:rPr>
          <w:rFonts w:ascii="Arial" w:eastAsia="宋体" w:hAnsi="Arial" w:cs="Arial"/>
          <w:b/>
          <w:bCs/>
          <w:sz w:val="22"/>
          <w:szCs w:val="22"/>
          <w:lang w:val="x-none"/>
        </w:rPr>
        <w:t>R1</w:t>
      </w:r>
      <w:r w:rsidR="007020E9" w:rsidRPr="007020E9">
        <w:rPr>
          <w:rFonts w:ascii="Arial" w:eastAsia="宋体" w:hAnsi="Arial" w:cs="Arial"/>
          <w:b/>
          <w:bCs/>
          <w:sz w:val="22"/>
          <w:szCs w:val="22"/>
          <w:lang w:val="x-none"/>
        </w:rPr>
        <w:t>-</w:t>
      </w:r>
      <w:r w:rsidR="00404F45" w:rsidRPr="00404F45">
        <w:rPr>
          <w:rFonts w:ascii="Arial" w:eastAsia="宋体" w:hAnsi="Arial" w:cs="Arial"/>
          <w:b/>
          <w:bCs/>
          <w:sz w:val="22"/>
          <w:szCs w:val="22"/>
          <w:lang w:val="x-none" w:eastAsia="zh-CN"/>
        </w:rPr>
        <w:t>2307058</w:t>
      </w:r>
    </w:p>
    <w:p w14:paraId="1578F0B9" w14:textId="2A3C924E" w:rsidR="0028642F" w:rsidRPr="00D40000" w:rsidRDefault="0028642F" w:rsidP="0028642F">
      <w:pPr>
        <w:pStyle w:val="a5"/>
        <w:tabs>
          <w:tab w:val="right" w:pos="8280"/>
          <w:tab w:val="right" w:pos="9781"/>
        </w:tabs>
        <w:snapToGrid w:val="0"/>
        <w:spacing w:after="120"/>
        <w:ind w:left="-2" w:right="-57"/>
        <w:jc w:val="both"/>
        <w:rPr>
          <w:rFonts w:eastAsia="宋体" w:cs="Arial"/>
          <w:bCs/>
          <w:sz w:val="22"/>
          <w:szCs w:val="22"/>
          <w:lang w:eastAsia="zh-CN"/>
        </w:rPr>
      </w:pPr>
      <w:r w:rsidRPr="00E1768A">
        <w:rPr>
          <w:rFonts w:cs="Arial"/>
          <w:bCs/>
          <w:sz w:val="22"/>
          <w:szCs w:val="22"/>
          <w:lang w:eastAsia="ja-JP"/>
        </w:rPr>
        <w:t>Toulouse, France</w:t>
      </w:r>
      <w:r w:rsidRPr="00E1768A">
        <w:rPr>
          <w:rFonts w:eastAsiaTheme="minorEastAsia" w:cs="Arial" w:hint="eastAsia"/>
          <w:bCs/>
          <w:sz w:val="22"/>
          <w:szCs w:val="22"/>
          <w:lang w:eastAsia="zh-CN"/>
        </w:rPr>
        <w:t>, August</w:t>
      </w:r>
      <w:r w:rsidRPr="00E1768A">
        <w:rPr>
          <w:rFonts w:cs="Arial"/>
          <w:bCs/>
          <w:sz w:val="22"/>
          <w:szCs w:val="22"/>
          <w:lang w:eastAsia="ja-JP"/>
        </w:rPr>
        <w:t xml:space="preserve"> 2</w:t>
      </w:r>
      <w:r w:rsidRPr="00E1768A">
        <w:rPr>
          <w:rFonts w:eastAsiaTheme="minorEastAsia" w:cs="Arial" w:hint="eastAsia"/>
          <w:bCs/>
          <w:sz w:val="22"/>
          <w:szCs w:val="22"/>
          <w:lang w:eastAsia="zh-CN"/>
        </w:rPr>
        <w:t>1</w:t>
      </w:r>
      <w:r w:rsidRPr="00E1768A">
        <w:rPr>
          <w:rFonts w:eastAsiaTheme="minorEastAsia" w:cs="Arial" w:hint="eastAsia"/>
          <w:bCs/>
          <w:sz w:val="22"/>
          <w:szCs w:val="22"/>
          <w:vertAlign w:val="superscript"/>
          <w:lang w:eastAsia="zh-CN"/>
        </w:rPr>
        <w:t>st</w:t>
      </w:r>
      <w:r w:rsidRPr="00E1768A">
        <w:rPr>
          <w:rFonts w:cs="Arial"/>
          <w:bCs/>
          <w:sz w:val="22"/>
          <w:szCs w:val="22"/>
          <w:lang w:eastAsia="ja-JP"/>
        </w:rPr>
        <w:t xml:space="preserve"> – </w:t>
      </w:r>
      <w:r w:rsidRPr="00E1768A">
        <w:rPr>
          <w:rFonts w:eastAsiaTheme="minorEastAsia" w:cs="Arial" w:hint="eastAsia"/>
          <w:bCs/>
          <w:sz w:val="22"/>
          <w:szCs w:val="22"/>
          <w:lang w:eastAsia="zh-CN"/>
        </w:rPr>
        <w:t>August</w:t>
      </w:r>
      <w:r w:rsidRPr="00E1768A">
        <w:rPr>
          <w:rFonts w:cs="Arial"/>
          <w:bCs/>
          <w:sz w:val="22"/>
          <w:szCs w:val="22"/>
          <w:lang w:eastAsia="ja-JP"/>
        </w:rPr>
        <w:t xml:space="preserve"> 2</w:t>
      </w:r>
      <w:r w:rsidRPr="00E1768A">
        <w:rPr>
          <w:rFonts w:eastAsiaTheme="minorEastAsia" w:cs="Arial" w:hint="eastAsia"/>
          <w:bCs/>
          <w:sz w:val="22"/>
          <w:szCs w:val="22"/>
          <w:lang w:eastAsia="zh-CN"/>
        </w:rPr>
        <w:t>5</w:t>
      </w:r>
      <w:r w:rsidRPr="00E1768A">
        <w:rPr>
          <w:rFonts w:cs="Arial"/>
          <w:bCs/>
          <w:sz w:val="22"/>
          <w:szCs w:val="22"/>
          <w:vertAlign w:val="superscript"/>
          <w:lang w:eastAsia="ja-JP"/>
        </w:rPr>
        <w:t>th</w:t>
      </w:r>
      <w:r w:rsidRPr="00E1768A">
        <w:rPr>
          <w:rFonts w:cs="Arial"/>
          <w:bCs/>
          <w:sz w:val="22"/>
          <w:szCs w:val="22"/>
          <w:lang w:eastAsia="ja-JP"/>
        </w:rPr>
        <w:t>, 2023</w:t>
      </w:r>
    </w:p>
    <w:p w14:paraId="3C5CDA72" w14:textId="77777777" w:rsidR="00BD6C0F" w:rsidRPr="00D54FAD" w:rsidRDefault="00BD6C0F" w:rsidP="00F15953">
      <w:pPr>
        <w:spacing w:after="160"/>
        <w:contextualSpacing/>
        <w:jc w:val="both"/>
        <w:rPr>
          <w:rFonts w:eastAsia="宋体"/>
          <w:sz w:val="22"/>
          <w:szCs w:val="22"/>
          <w:lang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17514AE0" w:rsidR="00606ECB" w:rsidRPr="001B4072"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28642F" w:rsidRPr="0028642F">
        <w:rPr>
          <w:rFonts w:ascii="Arial" w:eastAsia="MS Mincho" w:hAnsi="Arial"/>
          <w:b/>
          <w:sz w:val="22"/>
          <w:szCs w:val="22"/>
          <w:lang w:val="x-none"/>
        </w:rPr>
        <w:t>Remaining issues on UL precoding indication for multi-panel transmission</w:t>
      </w:r>
    </w:p>
    <w:p w14:paraId="457BD0F7" w14:textId="6C5909F3"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5D4475">
        <w:rPr>
          <w:rFonts w:ascii="Arial" w:eastAsiaTheme="minorEastAsia" w:hAnsi="Arial" w:hint="eastAsia"/>
          <w:b/>
          <w:sz w:val="22"/>
          <w:szCs w:val="22"/>
          <w:lang w:val="x-none" w:eastAsia="zh-CN"/>
        </w:rPr>
        <w:t>4</w:t>
      </w:r>
      <w:r w:rsidR="005E1E62" w:rsidRPr="005E1E62">
        <w:rPr>
          <w:rFonts w:ascii="Arial" w:eastAsia="MS Mincho" w:hAnsi="Arial"/>
          <w:b/>
          <w:sz w:val="22"/>
          <w:szCs w:val="22"/>
          <w:lang w:val="x-none"/>
        </w:rPr>
        <w:t>.1</w:t>
      </w:r>
      <w:bookmarkStart w:id="3" w:name="_GoBack"/>
      <w:bookmarkEnd w:id="3"/>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4" w:name="DocumentFor"/>
      <w:bookmarkEnd w:id="4"/>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647D4B66" w:rsidR="00A50001" w:rsidRPr="00152F3C" w:rsidRDefault="00A50001" w:rsidP="00604D90">
      <w:pPr>
        <w:pStyle w:val="1"/>
        <w:numPr>
          <w:ilvl w:val="0"/>
          <w:numId w:val="28"/>
        </w:numPr>
        <w:rPr>
          <w:rFonts w:ascii="Arial" w:hAnsi="Arial" w:cs="Arial"/>
        </w:rPr>
      </w:pPr>
      <w:r w:rsidRPr="00AE2A27">
        <w:rPr>
          <w:rFonts w:ascii="Arial" w:hAnsi="Arial" w:cs="Arial"/>
        </w:rPr>
        <w:t>Introduction</w:t>
      </w:r>
    </w:p>
    <w:p w14:paraId="46B41877" w14:textId="0CE17F56" w:rsidR="005D4475" w:rsidRPr="00743C64" w:rsidRDefault="00E335B0" w:rsidP="003D6CAC">
      <w:pPr>
        <w:snapToGrid w:val="0"/>
        <w:spacing w:afterLines="50" w:after="120"/>
        <w:jc w:val="both"/>
        <w:rPr>
          <w:rFonts w:eastAsia="微软雅黑"/>
          <w:szCs w:val="20"/>
          <w:lang w:eastAsia="zh-CN"/>
        </w:rPr>
      </w:pPr>
      <w:r>
        <w:rPr>
          <w:rFonts w:eastAsia="微软雅黑" w:hint="eastAsia"/>
          <w:szCs w:val="20"/>
          <w:lang w:eastAsia="zh-CN"/>
        </w:rPr>
        <w:t>Enhancement</w:t>
      </w:r>
      <w:r w:rsidR="00E57C47">
        <w:rPr>
          <w:rFonts w:eastAsia="微软雅黑" w:hint="eastAsia"/>
          <w:szCs w:val="20"/>
          <w:lang w:eastAsia="zh-CN"/>
        </w:rPr>
        <w:t>s</w:t>
      </w:r>
      <w:r>
        <w:rPr>
          <w:rFonts w:eastAsia="微软雅黑" w:hint="eastAsia"/>
          <w:szCs w:val="20"/>
          <w:lang w:eastAsia="zh-CN"/>
        </w:rPr>
        <w:t xml:space="preserve"> with re</w:t>
      </w:r>
      <w:r w:rsidR="00E57C47">
        <w:rPr>
          <w:rFonts w:eastAsia="微软雅黑" w:hint="eastAsia"/>
          <w:szCs w:val="20"/>
          <w:lang w:eastAsia="zh-CN"/>
        </w:rPr>
        <w:t>s</w:t>
      </w:r>
      <w:r>
        <w:rPr>
          <w:rFonts w:eastAsia="微软雅黑" w:hint="eastAsia"/>
          <w:szCs w:val="20"/>
          <w:lang w:eastAsia="zh-CN"/>
        </w:rPr>
        <w:t xml:space="preserve">pect to the </w:t>
      </w:r>
      <w:r w:rsidRPr="00E335B0">
        <w:rPr>
          <w:rFonts w:eastAsia="微软雅黑"/>
          <w:szCs w:val="20"/>
          <w:lang w:eastAsia="zh-CN"/>
        </w:rPr>
        <w:t>UL precoding indication for multi-panel transmission</w:t>
      </w:r>
      <w:r>
        <w:rPr>
          <w:rFonts w:eastAsia="微软雅黑" w:hint="eastAsia"/>
          <w:szCs w:val="20"/>
          <w:lang w:eastAsia="zh-CN"/>
        </w:rPr>
        <w:t xml:space="preserve"> have been </w:t>
      </w:r>
      <w:r>
        <w:rPr>
          <w:rFonts w:eastAsia="微软雅黑"/>
          <w:szCs w:val="20"/>
          <w:lang w:eastAsia="zh-CN"/>
        </w:rPr>
        <w:t>discussed</w:t>
      </w:r>
      <w:r>
        <w:rPr>
          <w:rFonts w:eastAsia="微软雅黑" w:hint="eastAsia"/>
          <w:szCs w:val="20"/>
          <w:lang w:eastAsia="zh-CN"/>
        </w:rPr>
        <w:t xml:space="preserve"> in several RAN1 meetings. </w:t>
      </w:r>
      <w:r w:rsidR="00472486">
        <w:rPr>
          <w:rFonts w:eastAsia="微软雅黑" w:hint="eastAsia"/>
          <w:szCs w:val="20"/>
          <w:lang w:eastAsia="zh-CN"/>
        </w:rPr>
        <w:t xml:space="preserve">Many issues have been discussed and reached to agreements, such as transmission schemes selection, DCI parameters enhancement, </w:t>
      </w:r>
      <w:r w:rsidR="00472486">
        <w:rPr>
          <w:rFonts w:eastAsia="微软雅黑"/>
          <w:szCs w:val="20"/>
          <w:lang w:eastAsia="zh-CN"/>
        </w:rPr>
        <w:t>dynamic</w:t>
      </w:r>
      <w:r w:rsidR="00472486">
        <w:rPr>
          <w:rFonts w:eastAsia="微软雅黑" w:hint="eastAsia"/>
          <w:szCs w:val="20"/>
          <w:lang w:eastAsia="zh-CN"/>
        </w:rPr>
        <w:t xml:space="preserve"> switching indication schemes and beam reporting enhancement. </w:t>
      </w:r>
      <w:r>
        <w:rPr>
          <w:rFonts w:eastAsia="微软雅黑" w:hint="eastAsia"/>
          <w:szCs w:val="20"/>
          <w:lang w:eastAsia="zh-CN"/>
        </w:rPr>
        <w:t xml:space="preserve">Still, there are </w:t>
      </w:r>
      <w:r w:rsidR="00472486">
        <w:rPr>
          <w:rFonts w:eastAsia="微软雅黑" w:hint="eastAsia"/>
          <w:szCs w:val="20"/>
          <w:lang w:eastAsia="zh-CN"/>
        </w:rPr>
        <w:t xml:space="preserve">a few </w:t>
      </w:r>
      <w:r>
        <w:rPr>
          <w:rFonts w:eastAsia="微软雅黑" w:hint="eastAsia"/>
          <w:szCs w:val="20"/>
          <w:lang w:eastAsia="zh-CN"/>
        </w:rPr>
        <w:t xml:space="preserve">remaining </w:t>
      </w:r>
      <w:r w:rsidR="002B2B55">
        <w:rPr>
          <w:rFonts w:eastAsia="微软雅黑" w:hint="eastAsia"/>
          <w:szCs w:val="20"/>
          <w:lang w:eastAsia="zh-CN"/>
        </w:rPr>
        <w:t>is</w:t>
      </w:r>
      <w:r>
        <w:rPr>
          <w:rFonts w:eastAsia="微软雅黑" w:hint="eastAsia"/>
          <w:szCs w:val="20"/>
          <w:lang w:eastAsia="zh-CN"/>
        </w:rPr>
        <w:t>s</w:t>
      </w:r>
      <w:r w:rsidR="002B2B55">
        <w:rPr>
          <w:rFonts w:eastAsia="微软雅黑" w:hint="eastAsia"/>
          <w:szCs w:val="20"/>
          <w:lang w:eastAsia="zh-CN"/>
        </w:rPr>
        <w:t>ues</w:t>
      </w:r>
      <w:r>
        <w:rPr>
          <w:rFonts w:eastAsia="微软雅黑" w:hint="eastAsia"/>
          <w:szCs w:val="20"/>
          <w:lang w:eastAsia="zh-CN"/>
        </w:rPr>
        <w:t xml:space="preserve"> </w:t>
      </w:r>
      <w:r w:rsidR="002B2B55">
        <w:rPr>
          <w:rFonts w:eastAsia="微软雅黑" w:hint="eastAsia"/>
          <w:szCs w:val="20"/>
          <w:lang w:eastAsia="zh-CN"/>
        </w:rPr>
        <w:t>to be discussed for this agenda item</w:t>
      </w:r>
      <w:r>
        <w:rPr>
          <w:rFonts w:eastAsia="微软雅黑" w:hint="eastAsia"/>
          <w:szCs w:val="20"/>
          <w:lang w:eastAsia="zh-CN"/>
        </w:rPr>
        <w:t xml:space="preserve">. </w:t>
      </w:r>
      <w:r w:rsidR="005D4475" w:rsidRPr="00743C64">
        <w:rPr>
          <w:rFonts w:eastAsia="微软雅黑"/>
          <w:szCs w:val="20"/>
          <w:lang w:eastAsia="zh-CN"/>
        </w:rPr>
        <w:t>In this contribution,</w:t>
      </w:r>
      <w:r w:rsidR="00F94B78" w:rsidRPr="00743C64">
        <w:rPr>
          <w:rFonts w:eastAsia="微软雅黑"/>
          <w:szCs w:val="20"/>
          <w:lang w:eastAsia="zh-CN"/>
        </w:rPr>
        <w:t xml:space="preserve"> </w:t>
      </w:r>
      <w:r w:rsidR="00FD7243" w:rsidRPr="00743C64">
        <w:rPr>
          <w:rFonts w:eastAsia="微软雅黑"/>
          <w:szCs w:val="20"/>
          <w:lang w:eastAsia="zh-CN"/>
        </w:rPr>
        <w:t>further discussion on enhancements for</w:t>
      </w:r>
      <w:r w:rsidR="00D63B44" w:rsidRPr="00743C64">
        <w:rPr>
          <w:rFonts w:eastAsia="微软雅黑"/>
          <w:szCs w:val="20"/>
          <w:lang w:eastAsia="zh-CN"/>
        </w:rPr>
        <w:t xml:space="preserve"> </w:t>
      </w:r>
      <w:proofErr w:type="spellStart"/>
      <w:r w:rsidR="00D63B44" w:rsidRPr="00743C64">
        <w:rPr>
          <w:rFonts w:eastAsia="微软雅黑"/>
          <w:szCs w:val="20"/>
          <w:lang w:eastAsia="zh-CN"/>
        </w:rPr>
        <w:t>STxMP</w:t>
      </w:r>
      <w:proofErr w:type="spellEnd"/>
      <w:r w:rsidR="00D63B44" w:rsidRPr="00743C64">
        <w:rPr>
          <w:rFonts w:eastAsia="微软雅黑"/>
          <w:szCs w:val="20"/>
          <w:lang w:eastAsia="zh-CN"/>
        </w:rPr>
        <w:t xml:space="preserve"> PUSCH + PUSCH transmission </w:t>
      </w:r>
      <w:r w:rsidR="005E1E58" w:rsidRPr="00743C64">
        <w:rPr>
          <w:rFonts w:eastAsia="微软雅黑"/>
          <w:szCs w:val="20"/>
          <w:lang w:eastAsia="zh-CN"/>
        </w:rPr>
        <w:t>with single</w:t>
      </w:r>
      <w:r w:rsidR="006F046D">
        <w:rPr>
          <w:rFonts w:eastAsia="微软雅黑" w:hint="eastAsia"/>
          <w:szCs w:val="20"/>
          <w:lang w:eastAsia="zh-CN"/>
        </w:rPr>
        <w:t>-</w:t>
      </w:r>
      <w:r w:rsidR="005E1E58" w:rsidRPr="00743C64">
        <w:rPr>
          <w:rFonts w:eastAsia="微软雅黑"/>
          <w:szCs w:val="20"/>
          <w:lang w:eastAsia="zh-CN"/>
        </w:rPr>
        <w:t>DCI and multi-DCI based</w:t>
      </w:r>
      <w:r w:rsidR="00601F77" w:rsidRPr="00743C64">
        <w:rPr>
          <w:rFonts w:eastAsia="微软雅黑"/>
          <w:szCs w:val="20"/>
          <w:lang w:eastAsia="zh-CN"/>
        </w:rPr>
        <w:t xml:space="preserve"> transmission,</w:t>
      </w:r>
      <w:r w:rsidR="00092374">
        <w:rPr>
          <w:rFonts w:eastAsia="微软雅黑" w:hint="eastAsia"/>
          <w:szCs w:val="20"/>
          <w:lang w:eastAsia="zh-CN"/>
        </w:rPr>
        <w:t xml:space="preserve"> potential TPs and </w:t>
      </w:r>
      <w:r w:rsidR="006F046D">
        <w:rPr>
          <w:rFonts w:eastAsia="微软雅黑" w:hint="eastAsia"/>
          <w:szCs w:val="20"/>
          <w:lang w:eastAsia="zh-CN"/>
        </w:rPr>
        <w:t xml:space="preserve">modifications for </w:t>
      </w:r>
      <w:r w:rsidR="00092374">
        <w:rPr>
          <w:rFonts w:eastAsia="微软雅黑" w:hint="eastAsia"/>
          <w:szCs w:val="20"/>
          <w:lang w:eastAsia="zh-CN"/>
        </w:rPr>
        <w:t xml:space="preserve">RRC parameters </w:t>
      </w:r>
      <w:r w:rsidR="005259A3">
        <w:rPr>
          <w:rFonts w:eastAsia="微软雅黑" w:hint="eastAsia"/>
          <w:szCs w:val="20"/>
          <w:lang w:eastAsia="zh-CN"/>
        </w:rPr>
        <w:t>will be</w:t>
      </w:r>
      <w:r w:rsidR="00D63B44" w:rsidRPr="00743C64">
        <w:rPr>
          <w:rFonts w:eastAsia="微软雅黑"/>
          <w:szCs w:val="20"/>
          <w:lang w:eastAsia="zh-CN"/>
        </w:rPr>
        <w:t xml:space="preserve"> </w:t>
      </w:r>
      <w:r w:rsidR="00FC3440">
        <w:rPr>
          <w:rFonts w:eastAsia="微软雅黑"/>
          <w:szCs w:val="20"/>
          <w:lang w:eastAsia="zh-CN"/>
        </w:rPr>
        <w:t>carried</w:t>
      </w:r>
      <w:r w:rsidR="00FC3440">
        <w:rPr>
          <w:rFonts w:eastAsia="微软雅黑" w:hint="eastAsia"/>
          <w:szCs w:val="20"/>
          <w:lang w:eastAsia="zh-CN"/>
        </w:rPr>
        <w:t xml:space="preserve"> out</w:t>
      </w:r>
      <w:r w:rsidR="00D63B44" w:rsidRPr="00743C64">
        <w:rPr>
          <w:rFonts w:eastAsia="微软雅黑"/>
          <w:szCs w:val="20"/>
          <w:lang w:eastAsia="zh-CN"/>
        </w:rPr>
        <w:t>.</w:t>
      </w:r>
    </w:p>
    <w:p w14:paraId="1C5D1146" w14:textId="40E0730E" w:rsidR="00C4590F" w:rsidRDefault="001B4072" w:rsidP="003D6CAC">
      <w:pPr>
        <w:pStyle w:val="1"/>
        <w:numPr>
          <w:ilvl w:val="0"/>
          <w:numId w:val="28"/>
        </w:numPr>
        <w:spacing w:before="0" w:afterLines="50" w:after="120"/>
        <w:jc w:val="both"/>
        <w:rPr>
          <w:rFonts w:ascii="Arial" w:eastAsiaTheme="minorEastAsia" w:hAnsi="Arial" w:cs="Arial"/>
          <w:lang w:eastAsia="zh-CN"/>
        </w:rPr>
      </w:pPr>
      <w:r w:rsidRPr="00C4590F">
        <w:rPr>
          <w:rFonts w:ascii="Arial" w:hAnsi="Arial" w:cs="Arial"/>
        </w:rPr>
        <w:t>Enhancement</w:t>
      </w:r>
      <w:r w:rsidR="00F94B78" w:rsidRPr="00C4590F">
        <w:rPr>
          <w:rFonts w:ascii="Arial" w:hAnsi="Arial" w:cs="Arial"/>
        </w:rPr>
        <w:t xml:space="preserve">s </w:t>
      </w:r>
      <w:r w:rsidRPr="00C4590F">
        <w:rPr>
          <w:rFonts w:ascii="Arial" w:hAnsi="Arial" w:cs="Arial"/>
        </w:rPr>
        <w:t xml:space="preserve">on </w:t>
      </w:r>
      <w:proofErr w:type="spellStart"/>
      <w:r w:rsidRPr="00C4590F">
        <w:rPr>
          <w:rFonts w:ascii="Arial" w:hAnsi="Arial" w:cs="Arial"/>
        </w:rPr>
        <w:t>STxMP</w:t>
      </w:r>
      <w:proofErr w:type="spellEnd"/>
      <w:r w:rsidR="00F94B78" w:rsidRPr="00C4590F">
        <w:rPr>
          <w:rFonts w:ascii="Arial" w:hAnsi="Arial" w:cs="Arial"/>
        </w:rPr>
        <w:t xml:space="preserve"> </w:t>
      </w:r>
      <w:r w:rsidR="00726876" w:rsidRPr="00C4590F">
        <w:rPr>
          <w:rFonts w:ascii="Arial" w:hAnsi="Arial" w:cs="Arial"/>
        </w:rPr>
        <w:t xml:space="preserve">PUSCH </w:t>
      </w:r>
      <w:r w:rsidRPr="00C4590F">
        <w:rPr>
          <w:rFonts w:ascii="Arial" w:hAnsi="Arial" w:cs="Arial"/>
        </w:rPr>
        <w:t>transmission</w:t>
      </w:r>
    </w:p>
    <w:p w14:paraId="5C80214C" w14:textId="77777777" w:rsidR="0086168F" w:rsidRPr="00E1768A" w:rsidRDefault="0086168F" w:rsidP="003D6CAC">
      <w:pPr>
        <w:pStyle w:val="a1"/>
        <w:rPr>
          <w:rFonts w:eastAsiaTheme="minorEastAsia"/>
          <w:lang w:eastAsia="zh-CN"/>
        </w:rPr>
      </w:pPr>
    </w:p>
    <w:p w14:paraId="4C7C020F" w14:textId="19B90E30" w:rsidR="00726876" w:rsidRPr="00C4590F" w:rsidRDefault="002E5288" w:rsidP="003D6CAC">
      <w:pPr>
        <w:pStyle w:val="2"/>
        <w:numPr>
          <w:ilvl w:val="1"/>
          <w:numId w:val="28"/>
        </w:numPr>
        <w:spacing w:before="0" w:afterLines="50" w:after="120"/>
        <w:jc w:val="both"/>
        <w:rPr>
          <w:rFonts w:ascii="Arial" w:eastAsiaTheme="minorEastAsia" w:hAnsi="Arial" w:cs="Arial"/>
          <w:sz w:val="24"/>
          <w:szCs w:val="24"/>
          <w:lang w:val="en-US" w:eastAsia="zh-CN"/>
        </w:rPr>
      </w:pPr>
      <w:r w:rsidRPr="00C4590F">
        <w:rPr>
          <w:rFonts w:ascii="Arial" w:eastAsiaTheme="minorEastAsia" w:hAnsi="Arial" w:cs="Arial"/>
          <w:sz w:val="24"/>
          <w:szCs w:val="24"/>
          <w:lang w:val="en-US" w:eastAsia="zh-CN"/>
        </w:rPr>
        <w:t>SDM based PUSCH transmission</w:t>
      </w:r>
    </w:p>
    <w:p w14:paraId="3A39281E" w14:textId="46CF73FF" w:rsidR="00922B2B" w:rsidRPr="008A3377" w:rsidRDefault="00EB4CA8" w:rsidP="008A3377">
      <w:pPr>
        <w:overflowPunct w:val="0"/>
        <w:autoSpaceDE w:val="0"/>
        <w:autoSpaceDN w:val="0"/>
        <w:adjustRightInd w:val="0"/>
        <w:snapToGrid w:val="0"/>
        <w:spacing w:afterLines="50" w:after="120"/>
        <w:jc w:val="both"/>
        <w:rPr>
          <w:rFonts w:eastAsiaTheme="minorEastAsia"/>
          <w:bCs/>
          <w:lang w:val="en-CA" w:eastAsia="zh-CN"/>
        </w:rPr>
      </w:pPr>
      <w:r w:rsidRPr="00743C64">
        <w:rPr>
          <w:rFonts w:eastAsiaTheme="minorEastAsia"/>
          <w:szCs w:val="20"/>
          <w:lang w:eastAsia="zh-CN"/>
        </w:rPr>
        <w:t xml:space="preserve">In </w:t>
      </w:r>
      <w:r w:rsidR="00451DCE">
        <w:rPr>
          <w:rFonts w:eastAsiaTheme="minorEastAsia"/>
          <w:szCs w:val="20"/>
          <w:lang w:eastAsia="zh-CN"/>
        </w:rPr>
        <w:t>RAN1#11</w:t>
      </w:r>
      <w:r w:rsidR="00CE2780">
        <w:rPr>
          <w:rFonts w:eastAsiaTheme="minorEastAsia" w:hint="eastAsia"/>
          <w:szCs w:val="20"/>
          <w:lang w:eastAsia="zh-CN"/>
        </w:rPr>
        <w:t>3</w:t>
      </w:r>
      <w:r w:rsidR="00451DCE">
        <w:rPr>
          <w:rFonts w:eastAsiaTheme="minorEastAsia"/>
          <w:szCs w:val="20"/>
          <w:lang w:eastAsia="zh-CN"/>
        </w:rPr>
        <w:t xml:space="preserve"> meeting</w:t>
      </w:r>
      <w:r w:rsidR="00703B56" w:rsidRPr="00743C64">
        <w:rPr>
          <w:rFonts w:eastAsiaTheme="minorEastAsia"/>
          <w:szCs w:val="20"/>
          <w:lang w:eastAsia="zh-CN"/>
        </w:rPr>
        <w:t xml:space="preserve"> </w:t>
      </w:r>
      <w:r w:rsidR="00703B56" w:rsidRPr="00743C64">
        <w:rPr>
          <w:rFonts w:eastAsiaTheme="minorEastAsia"/>
          <w:szCs w:val="20"/>
          <w:lang w:eastAsia="zh-CN"/>
        </w:rPr>
        <w:fldChar w:fldCharType="begin"/>
      </w:r>
      <w:r w:rsidR="00703B56" w:rsidRPr="00743C64">
        <w:rPr>
          <w:rFonts w:eastAsiaTheme="minorEastAsia"/>
          <w:szCs w:val="20"/>
          <w:lang w:eastAsia="zh-CN"/>
        </w:rPr>
        <w:instrText xml:space="preserve"> REF _Ref127535483 \r \h </w:instrText>
      </w:r>
      <w:r w:rsidR="00743C64" w:rsidRPr="00743C64">
        <w:rPr>
          <w:rFonts w:eastAsiaTheme="minorEastAsia"/>
          <w:szCs w:val="20"/>
          <w:lang w:eastAsia="zh-CN"/>
        </w:rPr>
        <w:instrText xml:space="preserve"> \* MERGEFORMAT </w:instrText>
      </w:r>
      <w:r w:rsidR="00703B56" w:rsidRPr="00743C64">
        <w:rPr>
          <w:rFonts w:eastAsiaTheme="minorEastAsia"/>
          <w:szCs w:val="20"/>
          <w:lang w:eastAsia="zh-CN"/>
        </w:rPr>
      </w:r>
      <w:r w:rsidR="00703B56" w:rsidRPr="00743C64">
        <w:rPr>
          <w:rFonts w:eastAsiaTheme="minorEastAsia"/>
          <w:szCs w:val="20"/>
          <w:lang w:eastAsia="zh-CN"/>
        </w:rPr>
        <w:fldChar w:fldCharType="separate"/>
      </w:r>
      <w:r w:rsidR="003D1A12" w:rsidRPr="00743C64">
        <w:rPr>
          <w:rFonts w:eastAsiaTheme="minorEastAsia"/>
          <w:szCs w:val="20"/>
          <w:lang w:eastAsia="zh-CN"/>
        </w:rPr>
        <w:t>[2]</w:t>
      </w:r>
      <w:r w:rsidR="00703B56" w:rsidRPr="00743C64">
        <w:rPr>
          <w:rFonts w:eastAsiaTheme="minorEastAsia"/>
          <w:szCs w:val="20"/>
          <w:lang w:eastAsia="zh-CN"/>
        </w:rPr>
        <w:fldChar w:fldCharType="end"/>
      </w:r>
      <w:r w:rsidRPr="00743C64">
        <w:rPr>
          <w:rFonts w:eastAsiaTheme="minorEastAsia"/>
          <w:szCs w:val="20"/>
          <w:lang w:eastAsia="zh-CN"/>
        </w:rPr>
        <w:t>,</w:t>
      </w:r>
      <w:r w:rsidR="004E523A" w:rsidRPr="00743C64">
        <w:t xml:space="preserve"> </w:t>
      </w:r>
      <w:r w:rsidR="00870A72" w:rsidRPr="00743C64">
        <w:rPr>
          <w:rFonts w:eastAsiaTheme="minorEastAsia"/>
          <w:szCs w:val="20"/>
          <w:lang w:val="en-CA" w:eastAsia="zh-CN"/>
        </w:rPr>
        <w:t>t</w:t>
      </w:r>
      <w:r w:rsidR="00AB215B" w:rsidRPr="00743C64">
        <w:rPr>
          <w:szCs w:val="20"/>
          <w:lang w:val="en-CA" w:eastAsia="zh-CN"/>
        </w:rPr>
        <w:t xml:space="preserve">he </w:t>
      </w:r>
      <w:proofErr w:type="spellStart"/>
      <w:r w:rsidR="00AB215B" w:rsidRPr="00743C64">
        <w:rPr>
          <w:szCs w:val="20"/>
          <w:lang w:val="en-CA" w:eastAsia="zh-CN"/>
        </w:rPr>
        <w:t>codepoints</w:t>
      </w:r>
      <w:proofErr w:type="spellEnd"/>
      <w:r w:rsidR="00AB215B" w:rsidRPr="00743C64">
        <w:rPr>
          <w:szCs w:val="20"/>
          <w:lang w:val="en-CA" w:eastAsia="zh-CN"/>
        </w:rPr>
        <w:t xml:space="preserve"> of “SRS resource set indicator” in DCI for dynamic switching between </w:t>
      </w:r>
      <w:proofErr w:type="spellStart"/>
      <w:r w:rsidR="00AB215B" w:rsidRPr="00743C64">
        <w:rPr>
          <w:szCs w:val="20"/>
          <w:lang w:val="en-CA" w:eastAsia="zh-CN"/>
        </w:rPr>
        <w:t>STxMP</w:t>
      </w:r>
      <w:proofErr w:type="spellEnd"/>
      <w:r w:rsidR="00AB215B" w:rsidRPr="00743C64">
        <w:rPr>
          <w:szCs w:val="20"/>
          <w:lang w:val="en-CA" w:eastAsia="zh-CN"/>
        </w:rPr>
        <w:t xml:space="preserve"> SDM and </w:t>
      </w:r>
      <w:proofErr w:type="spellStart"/>
      <w:r w:rsidR="00AB215B" w:rsidRPr="00743C64">
        <w:rPr>
          <w:szCs w:val="20"/>
          <w:lang w:val="en-CA" w:eastAsia="zh-CN"/>
        </w:rPr>
        <w:t>sTRP</w:t>
      </w:r>
      <w:proofErr w:type="spellEnd"/>
      <w:r w:rsidR="004216E5" w:rsidRPr="00743C64">
        <w:rPr>
          <w:rFonts w:eastAsiaTheme="minorEastAsia"/>
          <w:szCs w:val="20"/>
          <w:lang w:val="en-CA" w:eastAsia="zh-CN"/>
        </w:rPr>
        <w:t xml:space="preserve"> </w:t>
      </w:r>
      <w:r w:rsidR="00AB215B" w:rsidRPr="00743C64">
        <w:rPr>
          <w:rStyle w:val="aff0"/>
          <w:rFonts w:eastAsia="微软雅黑"/>
          <w:b w:val="0"/>
          <w:szCs w:val="20"/>
          <w:lang w:eastAsia="zh-CN"/>
        </w:rPr>
        <w:t xml:space="preserve">and </w:t>
      </w:r>
      <w:r w:rsidR="003B2366" w:rsidRPr="00743C64">
        <w:rPr>
          <w:rStyle w:val="aff0"/>
          <w:rFonts w:eastAsia="微软雅黑"/>
          <w:b w:val="0"/>
          <w:szCs w:val="20"/>
          <w:lang w:eastAsia="zh-CN"/>
        </w:rPr>
        <w:t xml:space="preserve">configurations for the </w:t>
      </w:r>
      <w:r w:rsidR="00AB215B" w:rsidRPr="00743C64">
        <w:rPr>
          <w:rStyle w:val="aff0"/>
          <w:rFonts w:eastAsia="微软雅黑"/>
          <w:b w:val="0"/>
          <w:szCs w:val="20"/>
          <w:lang w:eastAsia="zh-CN"/>
        </w:rPr>
        <w:t xml:space="preserve">maximum number of SRS resources </w:t>
      </w:r>
      <w:r w:rsidR="000E1723">
        <w:rPr>
          <w:rStyle w:val="aff0"/>
          <w:rFonts w:eastAsia="微软雅黑" w:hint="eastAsia"/>
          <w:b w:val="0"/>
          <w:szCs w:val="20"/>
          <w:lang w:eastAsia="zh-CN"/>
        </w:rPr>
        <w:t xml:space="preserve">were </w:t>
      </w:r>
      <w:r w:rsidR="00AB215B" w:rsidRPr="00743C64">
        <w:rPr>
          <w:rStyle w:val="aff0"/>
          <w:rFonts w:eastAsia="微软雅黑"/>
          <w:b w:val="0"/>
          <w:szCs w:val="20"/>
          <w:lang w:eastAsia="zh-CN"/>
        </w:rPr>
        <w:t>di</w:t>
      </w:r>
      <w:r w:rsidR="00216243" w:rsidRPr="00743C64">
        <w:rPr>
          <w:rStyle w:val="aff0"/>
          <w:rFonts w:eastAsia="微软雅黑"/>
          <w:b w:val="0"/>
          <w:szCs w:val="20"/>
          <w:lang w:eastAsia="zh-CN"/>
        </w:rPr>
        <w:t>s</w:t>
      </w:r>
      <w:r w:rsidR="00AB215B" w:rsidRPr="00743C64">
        <w:rPr>
          <w:rStyle w:val="aff0"/>
          <w:rFonts w:eastAsia="微软雅黑"/>
          <w:b w:val="0"/>
          <w:szCs w:val="20"/>
          <w:lang w:eastAsia="zh-CN"/>
        </w:rPr>
        <w:t>cussed</w:t>
      </w:r>
      <w:r w:rsidR="002F0CB7">
        <w:rPr>
          <w:rStyle w:val="aff0"/>
          <w:rFonts w:eastAsia="微软雅黑" w:hint="eastAsia"/>
          <w:b w:val="0"/>
          <w:szCs w:val="20"/>
          <w:lang w:eastAsia="zh-CN"/>
        </w:rPr>
        <w:t xml:space="preserve"> a</w:t>
      </w:r>
      <w:r w:rsidR="007356F4">
        <w:rPr>
          <w:rStyle w:val="aff0"/>
          <w:rFonts w:eastAsia="微软雅黑" w:hint="eastAsia"/>
          <w:b w:val="0"/>
          <w:szCs w:val="20"/>
          <w:lang w:eastAsia="zh-CN"/>
        </w:rPr>
        <w:t xml:space="preserve">nd </w:t>
      </w:r>
      <w:r w:rsidR="002F0CB7">
        <w:rPr>
          <w:rStyle w:val="aff0"/>
          <w:rFonts w:eastAsia="微软雅黑" w:hint="eastAsia"/>
          <w:b w:val="0"/>
          <w:szCs w:val="20"/>
          <w:lang w:eastAsia="zh-CN"/>
        </w:rPr>
        <w:t>the</w:t>
      </w:r>
      <w:r w:rsidR="007356F4">
        <w:rPr>
          <w:rStyle w:val="aff0"/>
          <w:rFonts w:eastAsia="微软雅黑" w:hint="eastAsia"/>
          <w:b w:val="0"/>
          <w:szCs w:val="20"/>
          <w:lang w:eastAsia="zh-CN"/>
        </w:rPr>
        <w:t xml:space="preserve"> interpretation</w:t>
      </w:r>
      <w:r w:rsidR="007416E6">
        <w:rPr>
          <w:rStyle w:val="aff0"/>
          <w:rFonts w:eastAsia="微软雅黑" w:hint="eastAsia"/>
          <w:b w:val="0"/>
          <w:szCs w:val="20"/>
          <w:lang w:eastAsia="zh-CN"/>
        </w:rPr>
        <w:t>s</w:t>
      </w:r>
      <w:r w:rsidR="007356F4">
        <w:rPr>
          <w:rStyle w:val="aff0"/>
          <w:rFonts w:eastAsia="微软雅黑" w:hint="eastAsia"/>
          <w:b w:val="0"/>
          <w:szCs w:val="20"/>
          <w:lang w:eastAsia="zh-CN"/>
        </w:rPr>
        <w:t xml:space="preserve"> of</w:t>
      </w:r>
      <w:r w:rsidR="007416E6">
        <w:rPr>
          <w:rStyle w:val="aff0"/>
          <w:rFonts w:eastAsia="微软雅黑" w:hint="eastAsia"/>
          <w:b w:val="0"/>
          <w:szCs w:val="20"/>
          <w:lang w:eastAsia="zh-CN"/>
        </w:rPr>
        <w:t xml:space="preserve"> </w:t>
      </w:r>
      <w:proofErr w:type="spellStart"/>
      <w:r w:rsidR="007416E6">
        <w:rPr>
          <w:rStyle w:val="aff0"/>
          <w:rFonts w:eastAsia="微软雅黑" w:hint="eastAsia"/>
          <w:b w:val="0"/>
          <w:szCs w:val="20"/>
          <w:lang w:eastAsia="zh-CN"/>
        </w:rPr>
        <w:t>codepoints</w:t>
      </w:r>
      <w:proofErr w:type="spellEnd"/>
      <w:r w:rsidR="007416E6">
        <w:rPr>
          <w:rStyle w:val="aff0"/>
          <w:rFonts w:eastAsia="微软雅黑" w:hint="eastAsia"/>
          <w:b w:val="0"/>
          <w:szCs w:val="20"/>
          <w:lang w:eastAsia="zh-CN"/>
        </w:rPr>
        <w:t xml:space="preserve"> are</w:t>
      </w:r>
      <w:r w:rsidR="002F0CB7">
        <w:rPr>
          <w:rStyle w:val="aff0"/>
          <w:rFonts w:eastAsia="微软雅黑" w:hint="eastAsia"/>
          <w:b w:val="0"/>
          <w:szCs w:val="20"/>
          <w:lang w:eastAsia="zh-CN"/>
        </w:rPr>
        <w:t xml:space="preserve"> al</w:t>
      </w:r>
      <w:r w:rsidR="007356F4">
        <w:rPr>
          <w:rStyle w:val="aff0"/>
          <w:rFonts w:eastAsia="微软雅黑" w:hint="eastAsia"/>
          <w:b w:val="0"/>
          <w:szCs w:val="20"/>
          <w:lang w:eastAsia="zh-CN"/>
        </w:rPr>
        <w:t>mo</w:t>
      </w:r>
      <w:r w:rsidR="002F0CB7">
        <w:rPr>
          <w:rStyle w:val="aff0"/>
          <w:rFonts w:eastAsia="微软雅黑" w:hint="eastAsia"/>
          <w:b w:val="0"/>
          <w:szCs w:val="20"/>
          <w:lang w:eastAsia="zh-CN"/>
        </w:rPr>
        <w:t xml:space="preserve">st </w:t>
      </w:r>
      <w:r w:rsidR="007356F4">
        <w:rPr>
          <w:rStyle w:val="aff0"/>
          <w:rFonts w:eastAsia="微软雅黑" w:hint="eastAsia"/>
          <w:b w:val="0"/>
          <w:szCs w:val="20"/>
          <w:lang w:eastAsia="zh-CN"/>
        </w:rPr>
        <w:t>completed</w:t>
      </w:r>
      <w:r w:rsidR="00D4517B" w:rsidRPr="00743C64">
        <w:rPr>
          <w:rFonts w:eastAsiaTheme="minorEastAsia"/>
          <w:szCs w:val="20"/>
          <w:lang w:eastAsia="zh-CN"/>
        </w:rPr>
        <w:t xml:space="preserve">. In the following sections, </w:t>
      </w:r>
      <w:r w:rsidR="00694A9D">
        <w:rPr>
          <w:rFonts w:eastAsiaTheme="minorEastAsia" w:hint="eastAsia"/>
          <w:szCs w:val="20"/>
          <w:lang w:eastAsia="zh-CN"/>
        </w:rPr>
        <w:t xml:space="preserve">remaining issues </w:t>
      </w:r>
      <w:r w:rsidR="00E018D3">
        <w:rPr>
          <w:rFonts w:eastAsiaTheme="minorEastAsia" w:hint="eastAsia"/>
          <w:szCs w:val="20"/>
          <w:lang w:eastAsia="zh-CN"/>
        </w:rPr>
        <w:t xml:space="preserve">and possible TP </w:t>
      </w:r>
      <w:r w:rsidR="00694A9D">
        <w:rPr>
          <w:rFonts w:eastAsiaTheme="minorEastAsia" w:hint="eastAsia"/>
          <w:szCs w:val="20"/>
          <w:lang w:eastAsia="zh-CN"/>
        </w:rPr>
        <w:t>for the</w:t>
      </w:r>
      <w:r w:rsidR="003B2366" w:rsidRPr="00743C64">
        <w:rPr>
          <w:rFonts w:eastAsiaTheme="minorEastAsia"/>
          <w:szCs w:val="20"/>
          <w:lang w:eastAsia="zh-CN"/>
        </w:rPr>
        <w:t xml:space="preserve"> </w:t>
      </w:r>
      <w:r w:rsidR="00D4517B" w:rsidRPr="00743C64">
        <w:rPr>
          <w:rFonts w:eastAsiaTheme="minorEastAsia"/>
          <w:szCs w:val="20"/>
          <w:lang w:eastAsia="zh-CN"/>
        </w:rPr>
        <w:t xml:space="preserve">dynamic switching </w:t>
      </w:r>
      <w:r w:rsidR="003C1103" w:rsidRPr="00743C64">
        <w:rPr>
          <w:rFonts w:eastAsiaTheme="minorEastAsia"/>
          <w:szCs w:val="20"/>
          <w:lang w:eastAsia="zh-CN"/>
        </w:rPr>
        <w:t>be</w:t>
      </w:r>
      <w:r w:rsidR="00C752CE" w:rsidRPr="00743C64">
        <w:rPr>
          <w:rFonts w:eastAsiaTheme="minorEastAsia"/>
          <w:szCs w:val="20"/>
          <w:lang w:eastAsia="zh-CN"/>
        </w:rPr>
        <w:t xml:space="preserve">tween SDM and </w:t>
      </w:r>
      <w:proofErr w:type="spellStart"/>
      <w:r w:rsidR="00C752CE" w:rsidRPr="00743C64">
        <w:rPr>
          <w:rFonts w:eastAsiaTheme="minorEastAsia"/>
          <w:szCs w:val="20"/>
          <w:lang w:eastAsia="zh-CN"/>
        </w:rPr>
        <w:t>sTRP</w:t>
      </w:r>
      <w:proofErr w:type="spellEnd"/>
      <w:r w:rsidR="00C752CE" w:rsidRPr="00743C64">
        <w:rPr>
          <w:rFonts w:eastAsiaTheme="minorEastAsia"/>
          <w:szCs w:val="20"/>
          <w:lang w:eastAsia="zh-CN"/>
        </w:rPr>
        <w:t xml:space="preserve"> transmission</w:t>
      </w:r>
      <w:r w:rsidR="00B739C1" w:rsidRPr="00743C64">
        <w:rPr>
          <w:rFonts w:eastAsiaTheme="minorEastAsia"/>
          <w:szCs w:val="20"/>
          <w:lang w:eastAsia="zh-CN"/>
        </w:rPr>
        <w:t xml:space="preserve"> will be discussed</w:t>
      </w:r>
      <w:r w:rsidR="00D4517B" w:rsidRPr="00743C64">
        <w:rPr>
          <w:rFonts w:eastAsiaTheme="minorEastAsia"/>
          <w:szCs w:val="20"/>
          <w:lang w:eastAsia="zh-CN"/>
        </w:rPr>
        <w:t>.</w:t>
      </w:r>
    </w:p>
    <w:p w14:paraId="1C200CD4" w14:textId="0B915B2C" w:rsidR="00FE15C0" w:rsidRPr="00561249" w:rsidRDefault="00FE15C0" w:rsidP="003D6CAC">
      <w:pPr>
        <w:pStyle w:val="30"/>
        <w:tabs>
          <w:tab w:val="num" w:pos="-1247"/>
          <w:tab w:val="left" w:pos="709"/>
        </w:tabs>
        <w:spacing w:before="0" w:afterLines="50" w:after="120"/>
        <w:ind w:left="426" w:hanging="426"/>
        <w:jc w:val="both"/>
        <w:rPr>
          <w:rFonts w:ascii="Arial" w:eastAsiaTheme="minorEastAsia" w:hAnsi="Arial" w:cs="Arial"/>
          <w:sz w:val="21"/>
          <w:szCs w:val="21"/>
          <w:lang w:eastAsia="zh-CN"/>
        </w:rPr>
      </w:pPr>
      <w:r w:rsidRPr="00D8034B">
        <w:rPr>
          <w:rFonts w:ascii="Arial" w:eastAsiaTheme="minorEastAsia" w:hAnsi="Arial" w:cs="Arial"/>
          <w:sz w:val="21"/>
          <w:szCs w:val="21"/>
          <w:lang w:eastAsia="zh-CN"/>
        </w:rPr>
        <w:t>2.1.</w:t>
      </w:r>
      <w:r w:rsidR="00D90EC4" w:rsidRPr="00D8034B">
        <w:rPr>
          <w:rFonts w:ascii="Arial" w:eastAsiaTheme="minorEastAsia" w:hAnsi="Arial" w:cs="Arial"/>
          <w:sz w:val="21"/>
          <w:szCs w:val="21"/>
          <w:lang w:eastAsia="zh-CN"/>
        </w:rPr>
        <w:t>1</w:t>
      </w:r>
      <w:r w:rsidRPr="00E1768A">
        <w:rPr>
          <w:rFonts w:ascii="Times New Roman" w:eastAsiaTheme="minorEastAsia" w:hAnsi="Times New Roman"/>
          <w:sz w:val="21"/>
          <w:szCs w:val="21"/>
          <w:lang w:eastAsia="zh-CN"/>
        </w:rPr>
        <w:t xml:space="preserve"> </w:t>
      </w:r>
      <w:r w:rsidRPr="00561249">
        <w:rPr>
          <w:rFonts w:ascii="Arial" w:eastAsiaTheme="minorEastAsia" w:hAnsi="Arial" w:cs="Arial"/>
          <w:sz w:val="21"/>
          <w:szCs w:val="21"/>
          <w:lang w:eastAsia="zh-CN"/>
        </w:rPr>
        <w:t xml:space="preserve">Dynamic switching between SDM and </w:t>
      </w:r>
      <w:proofErr w:type="spellStart"/>
      <w:r w:rsidRPr="00561249">
        <w:rPr>
          <w:rFonts w:ascii="Arial" w:eastAsiaTheme="minorEastAsia" w:hAnsi="Arial" w:cs="Arial"/>
          <w:sz w:val="21"/>
          <w:szCs w:val="21"/>
          <w:lang w:eastAsia="zh-CN"/>
        </w:rPr>
        <w:t>sTRP</w:t>
      </w:r>
      <w:proofErr w:type="spellEnd"/>
      <w:r w:rsidR="00C63807" w:rsidRPr="00561249">
        <w:rPr>
          <w:rFonts w:ascii="Arial" w:eastAsiaTheme="minorEastAsia" w:hAnsi="Arial" w:cs="Arial"/>
          <w:sz w:val="21"/>
          <w:szCs w:val="21"/>
          <w:lang w:eastAsia="zh-CN"/>
        </w:rPr>
        <w:t xml:space="preserve"> transmission</w:t>
      </w:r>
    </w:p>
    <w:p w14:paraId="1EFFBA45" w14:textId="1B977A6A" w:rsidR="004C5ABE" w:rsidRPr="00743C64" w:rsidRDefault="00D90EC4" w:rsidP="003D6CAC">
      <w:pPr>
        <w:spacing w:afterLines="50" w:after="120"/>
        <w:jc w:val="both"/>
        <w:rPr>
          <w:rFonts w:eastAsiaTheme="minorEastAsia"/>
          <w:bCs/>
          <w:szCs w:val="20"/>
          <w:lang w:eastAsia="zh-CN"/>
        </w:rPr>
      </w:pPr>
      <w:r w:rsidRPr="00743C64">
        <w:rPr>
          <w:rFonts w:eastAsiaTheme="minorEastAsia"/>
          <w:szCs w:val="20"/>
          <w:lang w:eastAsia="zh-CN"/>
        </w:rPr>
        <w:t xml:space="preserve">In </w:t>
      </w:r>
      <w:r>
        <w:rPr>
          <w:rFonts w:eastAsiaTheme="minorEastAsia"/>
          <w:szCs w:val="20"/>
          <w:lang w:eastAsia="zh-CN"/>
        </w:rPr>
        <w:t>RAN1#11</w:t>
      </w:r>
      <w:r>
        <w:rPr>
          <w:rFonts w:eastAsiaTheme="minorEastAsia" w:hint="eastAsia"/>
          <w:szCs w:val="20"/>
          <w:lang w:eastAsia="zh-CN"/>
        </w:rPr>
        <w:t>3</w:t>
      </w:r>
      <w:r>
        <w:rPr>
          <w:rFonts w:eastAsiaTheme="minorEastAsia"/>
          <w:szCs w:val="20"/>
          <w:lang w:eastAsia="zh-CN"/>
        </w:rPr>
        <w:t xml:space="preserve"> meeting</w:t>
      </w:r>
      <w:r w:rsidRPr="00743C64">
        <w:rPr>
          <w:rFonts w:eastAsiaTheme="minorEastAsia"/>
          <w:szCs w:val="20"/>
          <w:lang w:eastAsia="zh-CN"/>
        </w:rPr>
        <w:t xml:space="preserve"> </w:t>
      </w:r>
      <w:r w:rsidRPr="00743C64">
        <w:rPr>
          <w:rFonts w:eastAsiaTheme="minorEastAsia"/>
          <w:szCs w:val="20"/>
          <w:lang w:eastAsia="zh-CN"/>
        </w:rPr>
        <w:fldChar w:fldCharType="begin"/>
      </w:r>
      <w:r w:rsidRPr="00743C64">
        <w:rPr>
          <w:rFonts w:eastAsiaTheme="minorEastAsia"/>
          <w:szCs w:val="20"/>
          <w:lang w:eastAsia="zh-CN"/>
        </w:rPr>
        <w:instrText xml:space="preserve"> REF _Ref127535483 \r \h  \* MERGEFORMAT </w:instrText>
      </w:r>
      <w:r w:rsidRPr="00743C64">
        <w:rPr>
          <w:rFonts w:eastAsiaTheme="minorEastAsia"/>
          <w:szCs w:val="20"/>
          <w:lang w:eastAsia="zh-CN"/>
        </w:rPr>
      </w:r>
      <w:r w:rsidRPr="00743C64">
        <w:rPr>
          <w:rFonts w:eastAsiaTheme="minorEastAsia"/>
          <w:szCs w:val="20"/>
          <w:lang w:eastAsia="zh-CN"/>
        </w:rPr>
        <w:fldChar w:fldCharType="separate"/>
      </w:r>
      <w:r w:rsidRPr="00743C64">
        <w:rPr>
          <w:rFonts w:eastAsiaTheme="minorEastAsia"/>
          <w:szCs w:val="20"/>
          <w:lang w:eastAsia="zh-CN"/>
        </w:rPr>
        <w:t>[2]</w:t>
      </w:r>
      <w:r w:rsidRPr="00743C64">
        <w:rPr>
          <w:rFonts w:eastAsiaTheme="minorEastAsia"/>
          <w:szCs w:val="20"/>
          <w:lang w:eastAsia="zh-CN"/>
        </w:rPr>
        <w:fldChar w:fldCharType="end"/>
      </w:r>
      <w:r>
        <w:rPr>
          <w:rFonts w:eastAsiaTheme="minorEastAsia" w:hint="eastAsia"/>
          <w:szCs w:val="20"/>
          <w:lang w:eastAsia="zh-CN"/>
        </w:rPr>
        <w:t xml:space="preserve">, </w:t>
      </w:r>
      <w:r w:rsidRPr="00743C64">
        <w:rPr>
          <w:rFonts w:eastAsiaTheme="minorEastAsia"/>
          <w:szCs w:val="20"/>
          <w:lang w:eastAsia="zh-CN"/>
        </w:rPr>
        <w:t xml:space="preserve">interpreting </w:t>
      </w:r>
      <w:proofErr w:type="spellStart"/>
      <w:r w:rsidRPr="00743C64">
        <w:rPr>
          <w:rFonts w:eastAsiaTheme="minorEastAsia"/>
          <w:szCs w:val="20"/>
          <w:lang w:eastAsia="zh-CN"/>
        </w:rPr>
        <w:t>codepoints</w:t>
      </w:r>
      <w:proofErr w:type="spellEnd"/>
      <w:r w:rsidRPr="00743C64">
        <w:rPr>
          <w:rFonts w:eastAsiaTheme="minorEastAsia"/>
          <w:szCs w:val="20"/>
          <w:lang w:eastAsia="zh-CN"/>
        </w:rPr>
        <w:t xml:space="preserve"> of “SRS resource set indicator”</w:t>
      </w:r>
      <w:r>
        <w:rPr>
          <w:rFonts w:eastAsiaTheme="minorEastAsia" w:hint="eastAsia"/>
          <w:szCs w:val="20"/>
          <w:lang w:eastAsia="zh-CN"/>
        </w:rPr>
        <w:t xml:space="preserve"> </w:t>
      </w:r>
      <w:r w:rsidR="000E1723">
        <w:rPr>
          <w:rFonts w:eastAsiaTheme="minorEastAsia" w:hint="eastAsia"/>
          <w:szCs w:val="20"/>
          <w:lang w:eastAsia="zh-CN"/>
        </w:rPr>
        <w:t>was</w:t>
      </w:r>
      <w:r>
        <w:rPr>
          <w:rFonts w:eastAsiaTheme="minorEastAsia" w:hint="eastAsia"/>
          <w:szCs w:val="20"/>
          <w:lang w:eastAsia="zh-CN"/>
        </w:rPr>
        <w:t xml:space="preserve"> discussed.</w:t>
      </w:r>
      <w:r w:rsidR="007E077A">
        <w:rPr>
          <w:rFonts w:eastAsiaTheme="minorEastAsia" w:hint="eastAsia"/>
          <w:bCs/>
          <w:szCs w:val="20"/>
          <w:lang w:eastAsia="zh-CN"/>
        </w:rPr>
        <w:t xml:space="preserve"> </w:t>
      </w:r>
      <w:r w:rsidR="00DF3D80">
        <w:rPr>
          <w:rFonts w:eastAsiaTheme="minorEastAsia" w:hint="eastAsia"/>
          <w:bCs/>
          <w:szCs w:val="20"/>
          <w:lang w:eastAsia="zh-CN"/>
        </w:rPr>
        <w:t>R</w:t>
      </w:r>
      <w:r w:rsidR="007E077A" w:rsidRPr="00743C64">
        <w:rPr>
          <w:rFonts w:eastAsiaTheme="minorEastAsia"/>
          <w:bCs/>
          <w:szCs w:val="20"/>
          <w:lang w:eastAsia="zh-CN"/>
        </w:rPr>
        <w:t xml:space="preserve">emaining issues include </w:t>
      </w:r>
      <w:r w:rsidR="007E077A" w:rsidRPr="00743C64">
        <w:rPr>
          <w:rFonts w:eastAsiaTheme="minorEastAsia"/>
          <w:szCs w:val="20"/>
          <w:lang w:eastAsia="zh-CN"/>
        </w:rPr>
        <w:t xml:space="preserve">interpreting </w:t>
      </w:r>
      <w:proofErr w:type="spellStart"/>
      <w:r w:rsidR="007E077A" w:rsidRPr="00743C64">
        <w:rPr>
          <w:rFonts w:eastAsiaTheme="minorEastAsia"/>
          <w:szCs w:val="20"/>
          <w:lang w:eastAsia="zh-CN"/>
        </w:rPr>
        <w:t>codepoints</w:t>
      </w:r>
      <w:proofErr w:type="spellEnd"/>
      <w:r w:rsidR="007E077A" w:rsidRPr="00743C64">
        <w:rPr>
          <w:rFonts w:eastAsiaTheme="minorEastAsia"/>
          <w:szCs w:val="20"/>
          <w:lang w:eastAsia="zh-CN"/>
        </w:rPr>
        <w:t xml:space="preserve"> </w:t>
      </w:r>
      <w:r w:rsidR="007E077A">
        <w:rPr>
          <w:rFonts w:eastAsiaTheme="minorEastAsia" w:hint="eastAsia"/>
          <w:szCs w:val="20"/>
          <w:lang w:eastAsia="zh-CN"/>
        </w:rPr>
        <w:t xml:space="preserve">11 </w:t>
      </w:r>
      <w:r w:rsidR="007E077A" w:rsidRPr="00743C64">
        <w:rPr>
          <w:rFonts w:eastAsiaTheme="minorEastAsia"/>
          <w:szCs w:val="20"/>
          <w:lang w:eastAsia="zh-CN"/>
        </w:rPr>
        <w:t>of “SRS resource set indicator”,</w:t>
      </w:r>
      <w:r w:rsidR="007E077A" w:rsidRPr="00743C64">
        <w:rPr>
          <w:rFonts w:eastAsiaTheme="minorEastAsia"/>
          <w:bCs/>
          <w:szCs w:val="20"/>
          <w:lang w:eastAsia="zh-CN"/>
        </w:rPr>
        <w:t xml:space="preserve"> </w:t>
      </w:r>
      <w:r w:rsidR="007E077A" w:rsidRPr="00743C64">
        <w:rPr>
          <w:lang w:val="en-CA" w:eastAsia="zh-CN"/>
        </w:rPr>
        <w:t xml:space="preserve">determining the size of each DCI field and aligning the DCI size for </w:t>
      </w:r>
      <w:proofErr w:type="spellStart"/>
      <w:r w:rsidR="007E077A" w:rsidRPr="00743C64">
        <w:rPr>
          <w:lang w:val="en-CA" w:eastAsia="zh-CN"/>
        </w:rPr>
        <w:t>sTRP</w:t>
      </w:r>
      <w:proofErr w:type="spellEnd"/>
      <w:r w:rsidR="007E077A" w:rsidRPr="00743C64">
        <w:rPr>
          <w:lang w:val="en-CA" w:eastAsia="zh-CN"/>
        </w:rPr>
        <w:t xml:space="preserve"> transmission and</w:t>
      </w:r>
      <w:r w:rsidR="007E077A" w:rsidRPr="00743C64">
        <w:rPr>
          <w:rFonts w:eastAsiaTheme="minorEastAsia"/>
          <w:lang w:val="en-CA" w:eastAsia="zh-CN"/>
        </w:rPr>
        <w:t xml:space="preserve"> </w:t>
      </w:r>
      <w:r w:rsidR="007E077A" w:rsidRPr="00743C64">
        <w:rPr>
          <w:lang w:val="en-CA" w:eastAsia="zh-CN"/>
        </w:rPr>
        <w:t>SDM</w:t>
      </w:r>
      <w:r w:rsidR="007E077A" w:rsidRPr="00743C64">
        <w:rPr>
          <w:rFonts w:eastAsiaTheme="minorEastAsia"/>
          <w:lang w:val="en-CA" w:eastAsia="zh-CN"/>
        </w:rPr>
        <w:t xml:space="preserve"> transmission.</w:t>
      </w:r>
      <w:r w:rsidR="00D1726D" w:rsidRPr="00743C64">
        <w:rPr>
          <w:rFonts w:eastAsiaTheme="minorEastAsia"/>
          <w:bCs/>
          <w:szCs w:val="20"/>
          <w:lang w:eastAsia="zh-CN"/>
        </w:rPr>
        <w:t xml:space="preserve"> </w:t>
      </w:r>
      <w:r w:rsidR="001C7AFB" w:rsidRPr="00743C64">
        <w:rPr>
          <w:rFonts w:eastAsiaTheme="minorEastAsia"/>
          <w:bCs/>
          <w:szCs w:val="20"/>
          <w:lang w:eastAsia="zh-CN"/>
        </w:rPr>
        <w:t xml:space="preserve">In </w:t>
      </w:r>
      <w:r w:rsidR="00451DCE">
        <w:rPr>
          <w:rFonts w:eastAsiaTheme="minorEastAsia"/>
          <w:szCs w:val="20"/>
          <w:lang w:eastAsia="zh-CN"/>
        </w:rPr>
        <w:t>RAN1#112bis-e meeting</w:t>
      </w:r>
      <w:r w:rsidR="00F95A06">
        <w:rPr>
          <w:rFonts w:eastAsiaTheme="minorEastAsia" w:hint="eastAsia"/>
          <w:szCs w:val="20"/>
          <w:lang w:eastAsia="zh-CN"/>
        </w:rPr>
        <w:t xml:space="preserve"> and </w:t>
      </w:r>
      <w:r w:rsidR="00F95A06">
        <w:rPr>
          <w:rFonts w:eastAsiaTheme="minorEastAsia"/>
          <w:szCs w:val="20"/>
          <w:lang w:eastAsia="zh-CN"/>
        </w:rPr>
        <w:t>RAN1#11</w:t>
      </w:r>
      <w:r w:rsidR="00F95A06">
        <w:rPr>
          <w:rFonts w:eastAsiaTheme="minorEastAsia" w:hint="eastAsia"/>
          <w:szCs w:val="20"/>
          <w:lang w:eastAsia="zh-CN"/>
        </w:rPr>
        <w:t>3 meeting</w:t>
      </w:r>
      <w:r w:rsidR="004C5ABE" w:rsidRPr="00743C64">
        <w:rPr>
          <w:rFonts w:eastAsiaTheme="minorEastAsia"/>
          <w:szCs w:val="20"/>
          <w:lang w:eastAsia="zh-CN"/>
        </w:rPr>
        <w:t>, following agreement</w:t>
      </w:r>
      <w:r w:rsidR="00785E2D" w:rsidRPr="00743C64">
        <w:rPr>
          <w:rFonts w:eastAsiaTheme="minorEastAsia"/>
          <w:szCs w:val="20"/>
          <w:lang w:eastAsia="zh-CN"/>
        </w:rPr>
        <w:t xml:space="preserve"> for interpreting </w:t>
      </w:r>
      <w:proofErr w:type="spellStart"/>
      <w:r w:rsidR="00785E2D" w:rsidRPr="00743C64">
        <w:rPr>
          <w:rFonts w:eastAsiaTheme="minorEastAsia"/>
          <w:szCs w:val="20"/>
          <w:lang w:eastAsia="zh-CN"/>
        </w:rPr>
        <w:t>codepoints</w:t>
      </w:r>
      <w:proofErr w:type="spellEnd"/>
      <w:r w:rsidR="00785E2D" w:rsidRPr="00743C64">
        <w:rPr>
          <w:rFonts w:eastAsiaTheme="minorEastAsia"/>
          <w:szCs w:val="20"/>
          <w:lang w:eastAsia="zh-CN"/>
        </w:rPr>
        <w:t xml:space="preserve"> of “SRS resource set indicator”</w:t>
      </w:r>
      <w:r w:rsidR="001910D2" w:rsidRPr="00743C64">
        <w:rPr>
          <w:rFonts w:eastAsiaTheme="minorEastAsia"/>
          <w:szCs w:val="20"/>
          <w:lang w:eastAsia="zh-CN"/>
        </w:rPr>
        <w:t xml:space="preserve"> </w:t>
      </w:r>
      <w:r w:rsidR="000E1723">
        <w:rPr>
          <w:rFonts w:eastAsiaTheme="minorEastAsia" w:hint="eastAsia"/>
          <w:szCs w:val="20"/>
          <w:lang w:eastAsia="zh-CN"/>
        </w:rPr>
        <w:t>was</w:t>
      </w:r>
      <w:r w:rsidR="000E1723" w:rsidRPr="00743C64">
        <w:rPr>
          <w:rFonts w:eastAsiaTheme="minorEastAsia"/>
          <w:szCs w:val="20"/>
          <w:lang w:eastAsia="zh-CN"/>
        </w:rPr>
        <w:t xml:space="preserve"> </w:t>
      </w:r>
      <w:r w:rsidR="001910D2" w:rsidRPr="00743C64">
        <w:rPr>
          <w:rFonts w:eastAsiaTheme="minorEastAsia"/>
          <w:szCs w:val="20"/>
          <w:lang w:eastAsia="zh-CN"/>
        </w:rPr>
        <w:t>achieved:</w:t>
      </w:r>
    </w:p>
    <w:tbl>
      <w:tblPr>
        <w:tblStyle w:val="a7"/>
        <w:tblW w:w="0" w:type="auto"/>
        <w:tblLook w:val="04A0" w:firstRow="1" w:lastRow="0" w:firstColumn="1" w:lastColumn="0" w:noHBand="0" w:noVBand="1"/>
      </w:tblPr>
      <w:tblGrid>
        <w:gridCol w:w="9350"/>
      </w:tblGrid>
      <w:tr w:rsidR="004C5ABE" w:rsidRPr="00743C64" w14:paraId="4CD967E9" w14:textId="77777777" w:rsidTr="004C5ABE">
        <w:tc>
          <w:tcPr>
            <w:tcW w:w="9350" w:type="dxa"/>
          </w:tcPr>
          <w:p w14:paraId="06E635E1" w14:textId="77777777" w:rsidR="004C5ABE" w:rsidRPr="00B16FE5" w:rsidRDefault="004C5ABE" w:rsidP="003D6CAC">
            <w:pPr>
              <w:spacing w:afterLines="50" w:after="120"/>
              <w:jc w:val="both"/>
              <w:rPr>
                <w:b/>
                <w:bCs/>
                <w:szCs w:val="20"/>
                <w:highlight w:val="green"/>
                <w:lang w:val="en-CA" w:eastAsia="zh-CN"/>
              </w:rPr>
            </w:pPr>
            <w:r w:rsidRPr="00B16FE5">
              <w:rPr>
                <w:b/>
                <w:bCs/>
                <w:szCs w:val="20"/>
                <w:highlight w:val="green"/>
                <w:lang w:val="en-CA" w:eastAsia="zh-CN"/>
              </w:rPr>
              <w:t>Agreement</w:t>
            </w:r>
          </w:p>
          <w:p w14:paraId="48ADBBB9" w14:textId="77777777" w:rsidR="004C5ABE" w:rsidRPr="00EC3A13" w:rsidRDefault="004C5ABE" w:rsidP="003D6CAC">
            <w:pPr>
              <w:spacing w:afterLines="50" w:after="120"/>
              <w:jc w:val="both"/>
              <w:rPr>
                <w:szCs w:val="20"/>
                <w:lang w:val="en-CA" w:eastAsia="zh-CN"/>
              </w:rPr>
            </w:pPr>
            <w:r w:rsidRPr="00EC3A13">
              <w:rPr>
                <w:szCs w:val="20"/>
                <w:lang w:val="en-CA" w:eastAsia="zh-CN"/>
              </w:rPr>
              <w:t xml:space="preserve">The </w:t>
            </w:r>
            <w:proofErr w:type="spellStart"/>
            <w:r w:rsidRPr="00EC3A13">
              <w:rPr>
                <w:szCs w:val="20"/>
                <w:lang w:val="en-CA" w:eastAsia="zh-CN"/>
              </w:rPr>
              <w:t>codepoints</w:t>
            </w:r>
            <w:proofErr w:type="spellEnd"/>
            <w:r w:rsidRPr="00EC3A13">
              <w:rPr>
                <w:szCs w:val="20"/>
                <w:lang w:val="en-CA" w:eastAsia="zh-CN"/>
              </w:rPr>
              <w:t xml:space="preserve"> of “SRS resource set indicator” in DCI for dynamic switching between </w:t>
            </w:r>
            <w:proofErr w:type="spellStart"/>
            <w:r w:rsidRPr="00EC3A13">
              <w:rPr>
                <w:szCs w:val="20"/>
                <w:lang w:val="en-CA" w:eastAsia="zh-CN"/>
              </w:rPr>
              <w:t>STxMP</w:t>
            </w:r>
            <w:proofErr w:type="spellEnd"/>
            <w:r w:rsidRPr="00EC3A13">
              <w:rPr>
                <w:szCs w:val="20"/>
                <w:lang w:val="en-CA" w:eastAsia="zh-CN"/>
              </w:rPr>
              <w:t xml:space="preserve"> SDM and </w:t>
            </w:r>
            <w:proofErr w:type="spellStart"/>
            <w:r w:rsidRPr="00EC3A13">
              <w:rPr>
                <w:szCs w:val="20"/>
                <w:lang w:val="en-CA" w:eastAsia="zh-CN"/>
              </w:rPr>
              <w:t>sTRP</w:t>
            </w:r>
            <w:proofErr w:type="spellEnd"/>
            <w:r w:rsidRPr="00EC3A13">
              <w:rPr>
                <w:szCs w:val="20"/>
                <w:lang w:val="en-CA" w:eastAsia="zh-CN"/>
              </w:rPr>
              <w:t xml:space="preserve"> transmission are interpreted and the SRI/TPMI fields are designed as follows:</w:t>
            </w:r>
          </w:p>
          <w:p w14:paraId="4C0790E2" w14:textId="77777777" w:rsidR="004C5ABE" w:rsidRPr="00E1768A" w:rsidRDefault="004C5ABE" w:rsidP="003D6CAC">
            <w:pPr>
              <w:pStyle w:val="af0"/>
              <w:numPr>
                <w:ilvl w:val="0"/>
                <w:numId w:val="52"/>
              </w:numPr>
              <w:spacing w:afterLines="50" w:after="120" w:line="240" w:lineRule="auto"/>
              <w:contextualSpacing w:val="0"/>
              <w:jc w:val="both"/>
              <w:rPr>
                <w:rFonts w:ascii="Times New Roman" w:hAnsi="Times New Roman"/>
                <w:sz w:val="20"/>
                <w:szCs w:val="20"/>
                <w:lang w:val="en-CA" w:eastAsia="zh-CN"/>
              </w:rPr>
            </w:pPr>
            <w:r w:rsidRPr="00E1768A">
              <w:rPr>
                <w:rFonts w:ascii="Times New Roman" w:hAnsi="Times New Roman"/>
                <w:sz w:val="20"/>
                <w:szCs w:val="20"/>
                <w:lang w:val="en-CA" w:eastAsia="zh-CN"/>
              </w:rPr>
              <w:t xml:space="preserve">The </w:t>
            </w:r>
            <w:proofErr w:type="spellStart"/>
            <w:r w:rsidRPr="00E1768A">
              <w:rPr>
                <w:rFonts w:ascii="Times New Roman" w:hAnsi="Times New Roman"/>
                <w:sz w:val="20"/>
                <w:szCs w:val="20"/>
                <w:lang w:val="en-CA" w:eastAsia="zh-CN"/>
              </w:rPr>
              <w:t>codepoints</w:t>
            </w:r>
            <w:proofErr w:type="spellEnd"/>
            <w:r w:rsidRPr="00E1768A">
              <w:rPr>
                <w:rFonts w:ascii="Times New Roman" w:hAnsi="Times New Roman"/>
                <w:sz w:val="20"/>
                <w:szCs w:val="20"/>
                <w:lang w:val="en-CA" w:eastAsia="zh-CN"/>
              </w:rPr>
              <w:t xml:space="preserve"> 00 and 01 indicate </w:t>
            </w:r>
            <w:proofErr w:type="spellStart"/>
            <w:r w:rsidRPr="00E1768A">
              <w:rPr>
                <w:rFonts w:ascii="Times New Roman" w:hAnsi="Times New Roman"/>
                <w:sz w:val="20"/>
                <w:szCs w:val="20"/>
                <w:lang w:val="en-CA" w:eastAsia="zh-CN"/>
              </w:rPr>
              <w:t>sTRP</w:t>
            </w:r>
            <w:proofErr w:type="spellEnd"/>
            <w:r w:rsidRPr="00E1768A">
              <w:rPr>
                <w:rFonts w:ascii="Times New Roman" w:hAnsi="Times New Roman"/>
                <w:sz w:val="20"/>
                <w:szCs w:val="20"/>
                <w:lang w:val="en-CA" w:eastAsia="zh-CN"/>
              </w:rPr>
              <w:t xml:space="preserve"> transmission. 00 </w:t>
            </w:r>
            <w:r w:rsidRPr="00E1768A">
              <w:rPr>
                <w:rFonts w:ascii="Times New Roman" w:hAnsi="Times New Roman"/>
                <w:sz w:val="20"/>
                <w:szCs w:val="20"/>
                <w:lang w:eastAsia="zh-CN"/>
              </w:rPr>
              <w:t>indicates</w:t>
            </w:r>
            <w:r w:rsidRPr="00E1768A">
              <w:rPr>
                <w:rFonts w:ascii="Times New Roman" w:hAnsi="Times New Roman"/>
                <w:sz w:val="20"/>
                <w:szCs w:val="20"/>
                <w:lang w:val="en-CA" w:eastAsia="zh-CN"/>
              </w:rPr>
              <w:t xml:space="preserve"> the first SRS resource set and 01 indicates the second SRS resource set. For SRI/TPMI field design, down-select one from the following Alts:</w:t>
            </w:r>
          </w:p>
          <w:p w14:paraId="594DFE6C" w14:textId="77777777" w:rsidR="004C5ABE" w:rsidRPr="00E1768A" w:rsidRDefault="004C5ABE" w:rsidP="003D6CAC">
            <w:pPr>
              <w:pStyle w:val="af0"/>
              <w:numPr>
                <w:ilvl w:val="1"/>
                <w:numId w:val="52"/>
              </w:numPr>
              <w:spacing w:afterLines="50" w:after="120" w:line="240" w:lineRule="auto"/>
              <w:contextualSpacing w:val="0"/>
              <w:jc w:val="both"/>
              <w:rPr>
                <w:rFonts w:ascii="Times New Roman" w:hAnsi="Times New Roman"/>
                <w:sz w:val="20"/>
                <w:szCs w:val="20"/>
                <w:lang w:val="en-CA" w:eastAsia="zh-CN"/>
              </w:rPr>
            </w:pPr>
            <w:r w:rsidRPr="00E1768A">
              <w:rPr>
                <w:rFonts w:ascii="Times New Roman" w:hAnsi="Times New Roman"/>
                <w:sz w:val="20"/>
                <w:szCs w:val="20"/>
                <w:lang w:val="en-CA" w:eastAsia="zh-CN"/>
              </w:rPr>
              <w:t xml:space="preserve">Alt1: The DCI has two SRI </w:t>
            </w:r>
            <w:proofErr w:type="gramStart"/>
            <w:r w:rsidRPr="00E1768A">
              <w:rPr>
                <w:rFonts w:ascii="Times New Roman" w:hAnsi="Times New Roman"/>
                <w:sz w:val="20"/>
                <w:szCs w:val="20"/>
                <w:lang w:val="en-CA" w:eastAsia="zh-CN"/>
              </w:rPr>
              <w:t>fields</w:t>
            </w:r>
            <w:proofErr w:type="gramEnd"/>
            <w:r w:rsidRPr="00E1768A">
              <w:rPr>
                <w:rFonts w:ascii="Times New Roman" w:hAnsi="Times New Roman"/>
                <w:sz w:val="20"/>
                <w:szCs w:val="20"/>
                <w:lang w:val="en-CA" w:eastAsia="zh-CN"/>
              </w:rPr>
              <w:t xml:space="preserve"> and two TPMI fields. The first SRI field and first TPMI field are associated the first SRS resource set if </w:t>
            </w:r>
            <w:proofErr w:type="spellStart"/>
            <w:r w:rsidRPr="00E1768A">
              <w:rPr>
                <w:rFonts w:ascii="Times New Roman" w:hAnsi="Times New Roman"/>
                <w:sz w:val="20"/>
                <w:szCs w:val="20"/>
                <w:lang w:val="en-CA" w:eastAsia="zh-CN"/>
              </w:rPr>
              <w:t>codepoint</w:t>
            </w:r>
            <w:proofErr w:type="spellEnd"/>
            <w:r w:rsidRPr="00E1768A">
              <w:rPr>
                <w:rFonts w:ascii="Times New Roman" w:hAnsi="Times New Roman"/>
                <w:sz w:val="20"/>
                <w:szCs w:val="20"/>
                <w:lang w:val="en-CA" w:eastAsia="zh-CN"/>
              </w:rPr>
              <w:t xml:space="preserve"> = 00 or the second SRS resource set if </w:t>
            </w:r>
            <w:proofErr w:type="spellStart"/>
            <w:r w:rsidRPr="00E1768A">
              <w:rPr>
                <w:rFonts w:ascii="Times New Roman" w:hAnsi="Times New Roman"/>
                <w:sz w:val="20"/>
                <w:szCs w:val="20"/>
                <w:lang w:val="en-CA" w:eastAsia="zh-CN"/>
              </w:rPr>
              <w:t>codepoint</w:t>
            </w:r>
            <w:proofErr w:type="spellEnd"/>
            <w:r w:rsidRPr="00E1768A">
              <w:rPr>
                <w:rFonts w:ascii="Times New Roman" w:hAnsi="Times New Roman"/>
                <w:sz w:val="20"/>
                <w:szCs w:val="20"/>
                <w:lang w:val="en-CA" w:eastAsia="zh-CN"/>
              </w:rPr>
              <w:t xml:space="preserve"> = 01. The second SRI field and second TPMI fields are reserved.</w:t>
            </w:r>
          </w:p>
          <w:p w14:paraId="20266AA6" w14:textId="77777777" w:rsidR="004C5ABE" w:rsidRPr="00E1768A" w:rsidRDefault="004C5ABE" w:rsidP="003D6CAC">
            <w:pPr>
              <w:pStyle w:val="af0"/>
              <w:numPr>
                <w:ilvl w:val="1"/>
                <w:numId w:val="52"/>
              </w:numPr>
              <w:spacing w:afterLines="50" w:after="120" w:line="240" w:lineRule="auto"/>
              <w:contextualSpacing w:val="0"/>
              <w:jc w:val="both"/>
              <w:rPr>
                <w:rFonts w:ascii="Times New Roman" w:hAnsi="Times New Roman"/>
                <w:sz w:val="20"/>
                <w:szCs w:val="20"/>
                <w:lang w:eastAsia="zh-CN"/>
              </w:rPr>
            </w:pPr>
            <w:r w:rsidRPr="00E1768A">
              <w:rPr>
                <w:rFonts w:ascii="Times New Roman" w:hAnsi="Times New Roman"/>
                <w:sz w:val="20"/>
                <w:szCs w:val="20"/>
                <w:lang w:val="en-CA" w:eastAsia="zh-CN"/>
              </w:rPr>
              <w:t xml:space="preserve">Alt2: </w:t>
            </w:r>
            <w:r w:rsidRPr="00E1768A">
              <w:rPr>
                <w:rFonts w:ascii="Times New Roman" w:hAnsi="Times New Roman"/>
                <w:sz w:val="20"/>
                <w:szCs w:val="20"/>
                <w:lang w:eastAsia="zh-CN"/>
              </w:rPr>
              <w:t xml:space="preserve">the DCI has only one SRI </w:t>
            </w:r>
            <w:proofErr w:type="gramStart"/>
            <w:r w:rsidRPr="00E1768A">
              <w:rPr>
                <w:rFonts w:ascii="Times New Roman" w:hAnsi="Times New Roman"/>
                <w:sz w:val="20"/>
                <w:szCs w:val="20"/>
                <w:lang w:eastAsia="zh-CN"/>
              </w:rPr>
              <w:t>field</w:t>
            </w:r>
            <w:proofErr w:type="gramEnd"/>
            <w:r w:rsidRPr="00E1768A">
              <w:rPr>
                <w:rFonts w:ascii="Times New Roman" w:hAnsi="Times New Roman"/>
                <w:sz w:val="20"/>
                <w:szCs w:val="20"/>
                <w:lang w:eastAsia="zh-CN"/>
              </w:rPr>
              <w:t xml:space="preserve"> and one TPMI field. The SRI and TPMI field are associated with the first SRS resource set if </w:t>
            </w:r>
            <w:proofErr w:type="spellStart"/>
            <w:r w:rsidRPr="00E1768A">
              <w:rPr>
                <w:rFonts w:ascii="Times New Roman" w:hAnsi="Times New Roman"/>
                <w:sz w:val="20"/>
                <w:szCs w:val="20"/>
                <w:lang w:eastAsia="zh-CN"/>
              </w:rPr>
              <w:t>codepoint</w:t>
            </w:r>
            <w:proofErr w:type="spellEnd"/>
            <w:r w:rsidRPr="00E1768A">
              <w:rPr>
                <w:rFonts w:ascii="Times New Roman" w:hAnsi="Times New Roman"/>
                <w:sz w:val="20"/>
                <w:szCs w:val="20"/>
                <w:lang w:eastAsia="zh-CN"/>
              </w:rPr>
              <w:t xml:space="preserve">=00 or the second SRS resource set if </w:t>
            </w:r>
            <w:proofErr w:type="spellStart"/>
            <w:r w:rsidRPr="00E1768A">
              <w:rPr>
                <w:rFonts w:ascii="Times New Roman" w:hAnsi="Times New Roman"/>
                <w:sz w:val="20"/>
                <w:szCs w:val="20"/>
                <w:lang w:eastAsia="zh-CN"/>
              </w:rPr>
              <w:t>codepoint</w:t>
            </w:r>
            <w:proofErr w:type="spellEnd"/>
            <w:r w:rsidRPr="00E1768A">
              <w:rPr>
                <w:rFonts w:ascii="Times New Roman" w:hAnsi="Times New Roman"/>
                <w:sz w:val="20"/>
                <w:szCs w:val="20"/>
                <w:lang w:eastAsia="zh-CN"/>
              </w:rPr>
              <w:t xml:space="preserve"> = 01. </w:t>
            </w:r>
          </w:p>
          <w:p w14:paraId="7CD62DFB" w14:textId="77777777" w:rsidR="004C5ABE" w:rsidRPr="00E1768A" w:rsidRDefault="004C5ABE" w:rsidP="003D6CAC">
            <w:pPr>
              <w:pStyle w:val="af0"/>
              <w:numPr>
                <w:ilvl w:val="1"/>
                <w:numId w:val="52"/>
              </w:numPr>
              <w:spacing w:afterLines="50" w:after="120" w:line="240" w:lineRule="auto"/>
              <w:contextualSpacing w:val="0"/>
              <w:jc w:val="both"/>
              <w:rPr>
                <w:rFonts w:ascii="Times New Roman" w:hAnsi="Times New Roman"/>
                <w:sz w:val="20"/>
                <w:szCs w:val="20"/>
                <w:lang w:eastAsia="zh-CN"/>
              </w:rPr>
            </w:pPr>
            <w:r w:rsidRPr="00E1768A">
              <w:rPr>
                <w:rFonts w:ascii="Times New Roman" w:hAnsi="Times New Roman"/>
                <w:sz w:val="20"/>
                <w:szCs w:val="20"/>
                <w:lang w:eastAsia="zh-CN"/>
              </w:rPr>
              <w:t xml:space="preserve">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w:t>
            </w:r>
            <w:proofErr w:type="spellStart"/>
            <w:r w:rsidRPr="00E1768A">
              <w:rPr>
                <w:rFonts w:ascii="Times New Roman" w:hAnsi="Times New Roman"/>
                <w:sz w:val="20"/>
                <w:szCs w:val="20"/>
                <w:lang w:eastAsia="zh-CN"/>
              </w:rPr>
              <w:t>codepoint</w:t>
            </w:r>
            <w:proofErr w:type="spellEnd"/>
            <w:r w:rsidRPr="00E1768A">
              <w:rPr>
                <w:rFonts w:ascii="Times New Roman" w:hAnsi="Times New Roman"/>
                <w:sz w:val="20"/>
                <w:szCs w:val="20"/>
                <w:lang w:eastAsia="zh-CN"/>
              </w:rPr>
              <w:t xml:space="preserve"> = 00 or the second SRS resource set if </w:t>
            </w:r>
            <w:proofErr w:type="spellStart"/>
            <w:r w:rsidRPr="00E1768A">
              <w:rPr>
                <w:rFonts w:ascii="Times New Roman" w:hAnsi="Times New Roman"/>
                <w:sz w:val="20"/>
                <w:szCs w:val="20"/>
                <w:lang w:eastAsia="zh-CN"/>
              </w:rPr>
              <w:t>codepoint</w:t>
            </w:r>
            <w:proofErr w:type="spellEnd"/>
            <w:r w:rsidRPr="00E1768A">
              <w:rPr>
                <w:rFonts w:ascii="Times New Roman" w:hAnsi="Times New Roman"/>
                <w:sz w:val="20"/>
                <w:szCs w:val="20"/>
                <w:lang w:eastAsia="zh-CN"/>
              </w:rPr>
              <w:t xml:space="preserve"> = 01.</w:t>
            </w:r>
          </w:p>
          <w:p w14:paraId="3FAEE18E" w14:textId="77777777" w:rsidR="004C5ABE" w:rsidRPr="00E1768A" w:rsidRDefault="004C5ABE" w:rsidP="003D6CAC">
            <w:pPr>
              <w:pStyle w:val="af0"/>
              <w:numPr>
                <w:ilvl w:val="2"/>
                <w:numId w:val="52"/>
              </w:numPr>
              <w:spacing w:afterLines="50" w:after="120" w:line="240" w:lineRule="auto"/>
              <w:contextualSpacing w:val="0"/>
              <w:jc w:val="both"/>
              <w:rPr>
                <w:rFonts w:ascii="Times New Roman" w:hAnsi="Times New Roman"/>
                <w:sz w:val="20"/>
                <w:szCs w:val="20"/>
                <w:lang w:eastAsia="zh-CN"/>
              </w:rPr>
            </w:pPr>
            <w:r w:rsidRPr="00E1768A">
              <w:rPr>
                <w:rFonts w:ascii="Times New Roman" w:hAnsi="Times New Roman"/>
                <w:sz w:val="20"/>
                <w:szCs w:val="20"/>
                <w:lang w:eastAsia="zh-CN"/>
              </w:rPr>
              <w:t>FFS: If the concatenated bits are not sufficient, additional bits are appended to concatenated bits in order to support this feature</w:t>
            </w:r>
          </w:p>
          <w:p w14:paraId="330FE9AA" w14:textId="77777777" w:rsidR="004C5ABE" w:rsidRPr="00E1768A" w:rsidRDefault="004C5ABE" w:rsidP="003D6CAC">
            <w:pPr>
              <w:pStyle w:val="af0"/>
              <w:numPr>
                <w:ilvl w:val="1"/>
                <w:numId w:val="52"/>
              </w:numPr>
              <w:spacing w:afterLines="50" w:after="120" w:line="240" w:lineRule="auto"/>
              <w:contextualSpacing w:val="0"/>
              <w:jc w:val="both"/>
              <w:rPr>
                <w:rFonts w:ascii="Times New Roman" w:hAnsi="Times New Roman"/>
                <w:sz w:val="20"/>
                <w:szCs w:val="20"/>
                <w:lang w:eastAsia="zh-CN"/>
              </w:rPr>
            </w:pPr>
            <w:r w:rsidRPr="00E1768A">
              <w:rPr>
                <w:rFonts w:ascii="Times New Roman" w:hAnsi="Times New Roman"/>
                <w:sz w:val="20"/>
                <w:szCs w:val="20"/>
                <w:lang w:eastAsia="zh-CN"/>
              </w:rPr>
              <w:t>Alt4: the DCI has two SRI fields and two TPMI fields.</w:t>
            </w:r>
          </w:p>
          <w:p w14:paraId="0483F9E0" w14:textId="77777777" w:rsidR="004C5ABE" w:rsidRPr="00E1768A" w:rsidRDefault="004C5ABE" w:rsidP="003D6CAC">
            <w:pPr>
              <w:pStyle w:val="af0"/>
              <w:numPr>
                <w:ilvl w:val="2"/>
                <w:numId w:val="52"/>
              </w:numPr>
              <w:spacing w:afterLines="50" w:after="120" w:line="240" w:lineRule="auto"/>
              <w:contextualSpacing w:val="0"/>
              <w:jc w:val="both"/>
              <w:rPr>
                <w:rFonts w:ascii="Times New Roman" w:hAnsi="Times New Roman"/>
                <w:sz w:val="20"/>
                <w:szCs w:val="20"/>
                <w:lang w:eastAsia="zh-CN"/>
              </w:rPr>
            </w:pPr>
            <w:r w:rsidRPr="00E1768A">
              <w:rPr>
                <w:rFonts w:ascii="Times New Roman" w:hAnsi="Times New Roman"/>
                <w:sz w:val="20"/>
                <w:szCs w:val="20"/>
                <w:lang w:eastAsia="zh-CN"/>
              </w:rPr>
              <w:t xml:space="preserve">When the </w:t>
            </w:r>
            <w:proofErr w:type="spellStart"/>
            <w:r w:rsidRPr="00E1768A">
              <w:rPr>
                <w:rFonts w:ascii="Times New Roman" w:hAnsi="Times New Roman"/>
                <w:sz w:val="20"/>
                <w:szCs w:val="20"/>
                <w:lang w:eastAsia="zh-CN"/>
              </w:rPr>
              <w:t>codepoint</w:t>
            </w:r>
            <w:proofErr w:type="spellEnd"/>
            <w:r w:rsidRPr="00E1768A">
              <w:rPr>
                <w:rFonts w:ascii="Times New Roman" w:hAnsi="Times New Roman"/>
                <w:sz w:val="20"/>
                <w:szCs w:val="20"/>
                <w:lang w:eastAsia="zh-CN"/>
              </w:rPr>
              <w:t xml:space="preserve"> is 00, the first SRI field and first TPMI field are associated with </w:t>
            </w:r>
            <w:r w:rsidRPr="00E1768A">
              <w:rPr>
                <w:rFonts w:ascii="Times New Roman" w:hAnsi="Times New Roman"/>
                <w:sz w:val="20"/>
                <w:szCs w:val="20"/>
                <w:lang w:eastAsia="zh-CN"/>
              </w:rPr>
              <w:lastRenderedPageBreak/>
              <w:t xml:space="preserve">the first SRS resource set. The second SRI field and second TPMI field are reserved. </w:t>
            </w:r>
          </w:p>
          <w:p w14:paraId="5615B50E" w14:textId="77777777" w:rsidR="004C5ABE" w:rsidRPr="00E1768A" w:rsidRDefault="004C5ABE" w:rsidP="003D6CAC">
            <w:pPr>
              <w:pStyle w:val="af0"/>
              <w:numPr>
                <w:ilvl w:val="2"/>
                <w:numId w:val="52"/>
              </w:numPr>
              <w:spacing w:afterLines="50" w:after="120" w:line="240" w:lineRule="auto"/>
              <w:contextualSpacing w:val="0"/>
              <w:jc w:val="both"/>
              <w:rPr>
                <w:rFonts w:ascii="Times New Roman" w:hAnsi="Times New Roman"/>
                <w:sz w:val="20"/>
                <w:szCs w:val="20"/>
                <w:lang w:eastAsia="zh-CN"/>
              </w:rPr>
            </w:pPr>
            <w:r w:rsidRPr="00E1768A">
              <w:rPr>
                <w:rFonts w:ascii="Times New Roman" w:hAnsi="Times New Roman"/>
                <w:sz w:val="20"/>
                <w:szCs w:val="20"/>
                <w:lang w:eastAsia="zh-CN"/>
              </w:rPr>
              <w:t xml:space="preserve">When the </w:t>
            </w:r>
            <w:proofErr w:type="spellStart"/>
            <w:r w:rsidRPr="00E1768A">
              <w:rPr>
                <w:rFonts w:ascii="Times New Roman" w:hAnsi="Times New Roman"/>
                <w:sz w:val="20"/>
                <w:szCs w:val="20"/>
                <w:lang w:eastAsia="zh-CN"/>
              </w:rPr>
              <w:t>codepoint</w:t>
            </w:r>
            <w:proofErr w:type="spellEnd"/>
            <w:r w:rsidRPr="00E1768A">
              <w:rPr>
                <w:rFonts w:ascii="Times New Roman" w:hAnsi="Times New Roman"/>
                <w:sz w:val="20"/>
                <w:szCs w:val="20"/>
                <w:lang w:eastAsia="zh-CN"/>
              </w:rPr>
              <w:t xml:space="preserve"> is 01, the second SRI field and second TPMI field are associated with the second SRS resource set. The first SRI field and first TPMI field are reserved.</w:t>
            </w:r>
          </w:p>
          <w:p w14:paraId="19CFBA26" w14:textId="77777777" w:rsidR="004C5ABE" w:rsidRPr="00E1768A" w:rsidRDefault="004C5ABE" w:rsidP="003D6CAC">
            <w:pPr>
              <w:pStyle w:val="af0"/>
              <w:numPr>
                <w:ilvl w:val="0"/>
                <w:numId w:val="52"/>
              </w:numPr>
              <w:spacing w:afterLines="50" w:after="120" w:line="240" w:lineRule="auto"/>
              <w:contextualSpacing w:val="0"/>
              <w:jc w:val="both"/>
              <w:rPr>
                <w:rFonts w:ascii="Times New Roman" w:hAnsi="Times New Roman"/>
                <w:sz w:val="20"/>
                <w:szCs w:val="20"/>
                <w:lang w:val="en-CA" w:eastAsia="zh-CN"/>
              </w:rPr>
            </w:pPr>
            <w:r w:rsidRPr="00E1768A">
              <w:rPr>
                <w:rFonts w:ascii="Times New Roman" w:hAnsi="Times New Roman"/>
                <w:sz w:val="20"/>
                <w:szCs w:val="20"/>
                <w:lang w:val="en-CA" w:eastAsia="zh-CN"/>
              </w:rPr>
              <w:t xml:space="preserve">The </w:t>
            </w:r>
            <w:proofErr w:type="spellStart"/>
            <w:r w:rsidRPr="00E1768A">
              <w:rPr>
                <w:rFonts w:ascii="Times New Roman" w:hAnsi="Times New Roman"/>
                <w:sz w:val="20"/>
                <w:szCs w:val="20"/>
                <w:lang w:val="en-CA" w:eastAsia="zh-CN"/>
              </w:rPr>
              <w:t>codepoints</w:t>
            </w:r>
            <w:proofErr w:type="spellEnd"/>
            <w:r w:rsidRPr="00E1768A">
              <w:rPr>
                <w:rFonts w:ascii="Times New Roman" w:hAnsi="Times New Roman"/>
                <w:sz w:val="20"/>
                <w:szCs w:val="20"/>
                <w:lang w:val="en-CA" w:eastAsia="zh-CN"/>
              </w:rPr>
              <w:t xml:space="preserve"> 10 indicate SDM transmission with the first and second SRS resource set.</w:t>
            </w:r>
          </w:p>
          <w:p w14:paraId="5124F209" w14:textId="77777777" w:rsidR="004C5ABE" w:rsidRPr="00E1768A" w:rsidRDefault="004C5ABE" w:rsidP="003D6CAC">
            <w:pPr>
              <w:pStyle w:val="af0"/>
              <w:numPr>
                <w:ilvl w:val="1"/>
                <w:numId w:val="52"/>
              </w:numPr>
              <w:spacing w:afterLines="50" w:after="120" w:line="240" w:lineRule="auto"/>
              <w:contextualSpacing w:val="0"/>
              <w:jc w:val="both"/>
              <w:rPr>
                <w:rFonts w:ascii="Times New Roman" w:hAnsi="Times New Roman"/>
                <w:sz w:val="20"/>
                <w:szCs w:val="20"/>
                <w:lang w:val="en-CA" w:eastAsia="zh-CN"/>
              </w:rPr>
            </w:pPr>
            <w:r w:rsidRPr="00E1768A">
              <w:rPr>
                <w:rFonts w:ascii="Times New Roman" w:hAnsi="Times New Roman"/>
                <w:sz w:val="20"/>
                <w:szCs w:val="20"/>
                <w:lang w:val="en-CA" w:eastAsia="zh-CN"/>
              </w:rPr>
              <w:t xml:space="preserve">The first SRI field and first TPMI field are associated with the first SRS resource set and they indicate the </w:t>
            </w:r>
            <w:proofErr w:type="spellStart"/>
            <w:r w:rsidRPr="00E1768A">
              <w:rPr>
                <w:rFonts w:ascii="Times New Roman" w:hAnsi="Times New Roman"/>
                <w:sz w:val="20"/>
                <w:szCs w:val="20"/>
                <w:lang w:val="en-CA" w:eastAsia="zh-CN"/>
              </w:rPr>
              <w:t>precoder</w:t>
            </w:r>
            <w:proofErr w:type="spellEnd"/>
            <w:r w:rsidRPr="00E1768A">
              <w:rPr>
                <w:rFonts w:ascii="Times New Roman" w:hAnsi="Times New Roman"/>
                <w:sz w:val="20"/>
                <w:szCs w:val="20"/>
                <w:lang w:val="en-CA" w:eastAsia="zh-CN"/>
              </w:rPr>
              <w:t>(s)/rank/SRI for the first SRS resource set.</w:t>
            </w:r>
          </w:p>
          <w:p w14:paraId="11661FE2" w14:textId="77777777" w:rsidR="004C5ABE" w:rsidRPr="00E1768A" w:rsidRDefault="004C5ABE" w:rsidP="003D6CAC">
            <w:pPr>
              <w:pStyle w:val="af0"/>
              <w:numPr>
                <w:ilvl w:val="1"/>
                <w:numId w:val="52"/>
              </w:numPr>
              <w:spacing w:afterLines="50" w:after="120" w:line="240" w:lineRule="auto"/>
              <w:contextualSpacing w:val="0"/>
              <w:jc w:val="both"/>
              <w:rPr>
                <w:rFonts w:ascii="Times New Roman" w:hAnsi="Times New Roman"/>
                <w:sz w:val="20"/>
                <w:szCs w:val="20"/>
                <w:lang w:val="en-CA" w:eastAsia="zh-CN"/>
              </w:rPr>
            </w:pPr>
            <w:r w:rsidRPr="00E1768A">
              <w:rPr>
                <w:rFonts w:ascii="Times New Roman" w:hAnsi="Times New Roman"/>
                <w:sz w:val="20"/>
                <w:szCs w:val="20"/>
                <w:lang w:val="en-CA" w:eastAsia="zh-CN"/>
              </w:rPr>
              <w:t xml:space="preserve">The second SRI field and second TPMI field are associated with the first SRS resource set and they indicate the </w:t>
            </w:r>
            <w:proofErr w:type="spellStart"/>
            <w:r w:rsidRPr="00E1768A">
              <w:rPr>
                <w:rFonts w:ascii="Times New Roman" w:hAnsi="Times New Roman"/>
                <w:sz w:val="20"/>
                <w:szCs w:val="20"/>
                <w:lang w:val="en-CA" w:eastAsia="zh-CN"/>
              </w:rPr>
              <w:t>precoder</w:t>
            </w:r>
            <w:proofErr w:type="spellEnd"/>
            <w:r w:rsidRPr="00E1768A">
              <w:rPr>
                <w:rFonts w:ascii="Times New Roman" w:hAnsi="Times New Roman"/>
                <w:sz w:val="20"/>
                <w:szCs w:val="20"/>
                <w:lang w:val="en-CA" w:eastAsia="zh-CN"/>
              </w:rPr>
              <w:t>(s)/rank/SRI for the second SRS resource set.</w:t>
            </w:r>
          </w:p>
          <w:p w14:paraId="0699E99B" w14:textId="77777777" w:rsidR="004C5ABE" w:rsidRPr="00E1768A" w:rsidRDefault="004C5ABE" w:rsidP="003D6CAC">
            <w:pPr>
              <w:pStyle w:val="af0"/>
              <w:numPr>
                <w:ilvl w:val="0"/>
                <w:numId w:val="52"/>
              </w:numPr>
              <w:spacing w:afterLines="50" w:after="120" w:line="240" w:lineRule="auto"/>
              <w:contextualSpacing w:val="0"/>
              <w:jc w:val="both"/>
              <w:rPr>
                <w:rFonts w:ascii="Times New Roman" w:hAnsi="Times New Roman"/>
                <w:sz w:val="20"/>
                <w:szCs w:val="20"/>
                <w:lang w:val="en-CA"/>
              </w:rPr>
            </w:pPr>
            <w:r w:rsidRPr="00E1768A">
              <w:rPr>
                <w:rFonts w:ascii="Times New Roman" w:hAnsi="Times New Roman"/>
                <w:sz w:val="20"/>
                <w:szCs w:val="20"/>
                <w:lang w:val="en-CA" w:eastAsia="zh-CN"/>
              </w:rPr>
              <w:t xml:space="preserve">FFS: The </w:t>
            </w:r>
            <w:proofErr w:type="spellStart"/>
            <w:r w:rsidRPr="00E1768A">
              <w:rPr>
                <w:rFonts w:ascii="Times New Roman" w:hAnsi="Times New Roman"/>
                <w:sz w:val="20"/>
                <w:szCs w:val="20"/>
                <w:lang w:val="en-CA" w:eastAsia="zh-CN"/>
              </w:rPr>
              <w:t>codepoint</w:t>
            </w:r>
            <w:proofErr w:type="spellEnd"/>
            <w:r w:rsidRPr="00E1768A">
              <w:rPr>
                <w:rFonts w:ascii="Times New Roman" w:hAnsi="Times New Roman"/>
                <w:sz w:val="20"/>
                <w:szCs w:val="20"/>
                <w:lang w:val="en-CA" w:eastAsia="zh-CN"/>
              </w:rPr>
              <w:t xml:space="preserve"> 11 is reserved.</w:t>
            </w:r>
          </w:p>
          <w:p w14:paraId="6E01AC5D" w14:textId="77777777" w:rsidR="00F95A06" w:rsidRPr="00B16FE5" w:rsidRDefault="00F95A06" w:rsidP="003D6CAC">
            <w:pPr>
              <w:jc w:val="both"/>
              <w:rPr>
                <w:szCs w:val="20"/>
                <w:lang w:val="en-CA"/>
              </w:rPr>
            </w:pPr>
            <w:r w:rsidRPr="00B16FE5">
              <w:rPr>
                <w:szCs w:val="20"/>
                <w:lang w:val="en-CA"/>
              </w:rPr>
              <w:t xml:space="preserve">For the </w:t>
            </w:r>
            <w:proofErr w:type="spellStart"/>
            <w:r w:rsidRPr="00B16FE5">
              <w:rPr>
                <w:szCs w:val="20"/>
                <w:lang w:val="en-CA"/>
              </w:rPr>
              <w:t>codepoints</w:t>
            </w:r>
            <w:proofErr w:type="spellEnd"/>
            <w:r w:rsidRPr="00B16FE5">
              <w:rPr>
                <w:szCs w:val="20"/>
                <w:lang w:val="en-CA"/>
              </w:rPr>
              <w:t xml:space="preserve"> 00 and 01 of “SRS resource set indicator” in DCI for dynamic switching between </w:t>
            </w:r>
            <w:proofErr w:type="spellStart"/>
            <w:r w:rsidRPr="00B16FE5">
              <w:rPr>
                <w:szCs w:val="20"/>
                <w:lang w:val="en-CA"/>
              </w:rPr>
              <w:t>STxMP</w:t>
            </w:r>
            <w:proofErr w:type="spellEnd"/>
            <w:r w:rsidRPr="00B16FE5">
              <w:rPr>
                <w:szCs w:val="20"/>
                <w:lang w:val="en-CA"/>
              </w:rPr>
              <w:t xml:space="preserve"> SDM and </w:t>
            </w:r>
            <w:proofErr w:type="spellStart"/>
            <w:r w:rsidRPr="00B16FE5">
              <w:rPr>
                <w:szCs w:val="20"/>
                <w:lang w:val="en-CA"/>
              </w:rPr>
              <w:t>sTRP</w:t>
            </w:r>
            <w:proofErr w:type="spellEnd"/>
            <w:r w:rsidRPr="00B16FE5">
              <w:rPr>
                <w:szCs w:val="20"/>
                <w:lang w:val="en-CA"/>
              </w:rPr>
              <w:t xml:space="preserve"> transmission, support Alt1:</w:t>
            </w:r>
          </w:p>
          <w:p w14:paraId="513E6D69" w14:textId="77777777" w:rsidR="00F95A06" w:rsidRPr="00E1768A" w:rsidRDefault="00F95A06" w:rsidP="003D6CAC">
            <w:pPr>
              <w:pStyle w:val="af0"/>
              <w:numPr>
                <w:ilvl w:val="0"/>
                <w:numId w:val="52"/>
              </w:numPr>
              <w:spacing w:after="0" w:line="240" w:lineRule="auto"/>
              <w:contextualSpacing w:val="0"/>
              <w:jc w:val="both"/>
              <w:rPr>
                <w:rFonts w:ascii="Times New Roman" w:hAnsi="Times New Roman"/>
                <w:sz w:val="20"/>
                <w:szCs w:val="20"/>
                <w:lang w:val="en-CA" w:eastAsia="zh-CN"/>
              </w:rPr>
            </w:pPr>
            <w:r w:rsidRPr="00E1768A">
              <w:rPr>
                <w:rFonts w:ascii="Times New Roman" w:hAnsi="Times New Roman"/>
                <w:sz w:val="20"/>
                <w:szCs w:val="20"/>
                <w:lang w:val="en-CA" w:eastAsia="zh-CN"/>
              </w:rPr>
              <w:t xml:space="preserve">Alt1: The DCI has two SRI </w:t>
            </w:r>
            <w:proofErr w:type="gramStart"/>
            <w:r w:rsidRPr="00E1768A">
              <w:rPr>
                <w:rFonts w:ascii="Times New Roman" w:hAnsi="Times New Roman"/>
                <w:sz w:val="20"/>
                <w:szCs w:val="20"/>
                <w:lang w:val="en-CA" w:eastAsia="zh-CN"/>
              </w:rPr>
              <w:t>fields</w:t>
            </w:r>
            <w:proofErr w:type="gramEnd"/>
            <w:r w:rsidRPr="00E1768A">
              <w:rPr>
                <w:rFonts w:ascii="Times New Roman" w:hAnsi="Times New Roman"/>
                <w:sz w:val="20"/>
                <w:szCs w:val="20"/>
                <w:lang w:val="en-CA" w:eastAsia="zh-CN"/>
              </w:rPr>
              <w:t xml:space="preserve"> and two TPMI fields. The first SRI field and first TPMI field are associated the first SRS resource set if </w:t>
            </w:r>
            <w:proofErr w:type="spellStart"/>
            <w:r w:rsidRPr="00E1768A">
              <w:rPr>
                <w:rFonts w:ascii="Times New Roman" w:hAnsi="Times New Roman"/>
                <w:sz w:val="20"/>
                <w:szCs w:val="20"/>
                <w:lang w:val="en-CA" w:eastAsia="zh-CN"/>
              </w:rPr>
              <w:t>codepoint</w:t>
            </w:r>
            <w:proofErr w:type="spellEnd"/>
            <w:r w:rsidRPr="00E1768A">
              <w:rPr>
                <w:rFonts w:ascii="Times New Roman" w:hAnsi="Times New Roman"/>
                <w:sz w:val="20"/>
                <w:szCs w:val="20"/>
                <w:lang w:val="en-CA" w:eastAsia="zh-CN"/>
              </w:rPr>
              <w:t xml:space="preserve"> = 00 or the second SRS resource set if </w:t>
            </w:r>
            <w:proofErr w:type="spellStart"/>
            <w:r w:rsidRPr="00E1768A">
              <w:rPr>
                <w:rFonts w:ascii="Times New Roman" w:hAnsi="Times New Roman"/>
                <w:sz w:val="20"/>
                <w:szCs w:val="20"/>
                <w:lang w:val="en-CA" w:eastAsia="zh-CN"/>
              </w:rPr>
              <w:t>codepoint</w:t>
            </w:r>
            <w:proofErr w:type="spellEnd"/>
            <w:r w:rsidRPr="00E1768A">
              <w:rPr>
                <w:rFonts w:ascii="Times New Roman" w:hAnsi="Times New Roman"/>
                <w:sz w:val="20"/>
                <w:szCs w:val="20"/>
                <w:lang w:val="en-CA" w:eastAsia="zh-CN"/>
              </w:rPr>
              <w:t xml:space="preserve"> = 01. The second SRI field and second TPMI fields are reserved.</w:t>
            </w:r>
          </w:p>
          <w:p w14:paraId="62F8381F" w14:textId="77777777" w:rsidR="00F95A06" w:rsidRPr="00E1768A" w:rsidRDefault="00F95A06" w:rsidP="003D6CAC">
            <w:pPr>
              <w:pStyle w:val="af0"/>
              <w:numPr>
                <w:ilvl w:val="0"/>
                <w:numId w:val="52"/>
              </w:numPr>
              <w:spacing w:after="0" w:line="240" w:lineRule="auto"/>
              <w:contextualSpacing w:val="0"/>
              <w:jc w:val="both"/>
              <w:rPr>
                <w:rFonts w:ascii="Times New Roman" w:hAnsi="Times New Roman"/>
                <w:sz w:val="20"/>
                <w:szCs w:val="20"/>
                <w:lang w:eastAsia="zh-CN"/>
              </w:rPr>
            </w:pPr>
            <w:r w:rsidRPr="00E1768A">
              <w:rPr>
                <w:rFonts w:ascii="Times New Roman" w:hAnsi="Times New Roman"/>
                <w:sz w:val="20"/>
                <w:szCs w:val="20"/>
                <w:lang w:eastAsia="zh-CN"/>
              </w:rPr>
              <w:t xml:space="preserve">This design is also applied to the </w:t>
            </w:r>
            <w:proofErr w:type="spellStart"/>
            <w:r w:rsidRPr="00E1768A">
              <w:rPr>
                <w:rFonts w:ascii="Times New Roman" w:hAnsi="Times New Roman"/>
                <w:sz w:val="20"/>
                <w:szCs w:val="20"/>
                <w:lang w:eastAsia="zh-CN"/>
              </w:rPr>
              <w:t>codepoints</w:t>
            </w:r>
            <w:proofErr w:type="spellEnd"/>
            <w:r w:rsidRPr="00E1768A">
              <w:rPr>
                <w:rFonts w:ascii="Times New Roman" w:hAnsi="Times New Roman"/>
                <w:sz w:val="20"/>
                <w:szCs w:val="20"/>
                <w:lang w:eastAsia="zh-CN"/>
              </w:rPr>
              <w:t xml:space="preserve"> 00 and 01 of “SRS resource set indicator” in DCI for dynamic switching between </w:t>
            </w:r>
            <w:proofErr w:type="spellStart"/>
            <w:r w:rsidRPr="00E1768A">
              <w:rPr>
                <w:rFonts w:ascii="Times New Roman" w:hAnsi="Times New Roman"/>
                <w:sz w:val="20"/>
                <w:szCs w:val="20"/>
                <w:lang w:eastAsia="zh-CN"/>
              </w:rPr>
              <w:t>STxMP</w:t>
            </w:r>
            <w:proofErr w:type="spellEnd"/>
            <w:r w:rsidRPr="00E1768A">
              <w:rPr>
                <w:rFonts w:ascii="Times New Roman" w:hAnsi="Times New Roman"/>
                <w:sz w:val="20"/>
                <w:szCs w:val="20"/>
                <w:lang w:eastAsia="zh-CN"/>
              </w:rPr>
              <w:t xml:space="preserve"> SFN and </w:t>
            </w:r>
            <w:proofErr w:type="spellStart"/>
            <w:r w:rsidRPr="00E1768A">
              <w:rPr>
                <w:rFonts w:ascii="Times New Roman" w:hAnsi="Times New Roman"/>
                <w:sz w:val="20"/>
                <w:szCs w:val="20"/>
                <w:lang w:eastAsia="zh-CN"/>
              </w:rPr>
              <w:t>sTRP</w:t>
            </w:r>
            <w:proofErr w:type="spellEnd"/>
            <w:r w:rsidRPr="00E1768A">
              <w:rPr>
                <w:rFonts w:ascii="Times New Roman" w:hAnsi="Times New Roman"/>
                <w:sz w:val="20"/>
                <w:szCs w:val="20"/>
                <w:lang w:eastAsia="zh-CN"/>
              </w:rPr>
              <w:t xml:space="preserve"> transmission.</w:t>
            </w:r>
          </w:p>
          <w:p w14:paraId="6A8D6144" w14:textId="48495A48" w:rsidR="00F95A06" w:rsidRPr="00E1768A" w:rsidRDefault="00F95A06" w:rsidP="003D6CAC">
            <w:pPr>
              <w:spacing w:afterLines="50" w:after="120"/>
              <w:jc w:val="both"/>
              <w:rPr>
                <w:rFonts w:eastAsiaTheme="minorEastAsia"/>
                <w:szCs w:val="20"/>
                <w:lang w:val="x-none" w:eastAsia="zh-CN"/>
              </w:rPr>
            </w:pPr>
          </w:p>
        </w:tc>
      </w:tr>
    </w:tbl>
    <w:p w14:paraId="1D639989" w14:textId="4D86D5DF" w:rsidR="00773DB4" w:rsidRDefault="00E1768A" w:rsidP="003D6CAC">
      <w:pPr>
        <w:spacing w:afterLines="50" w:after="120"/>
        <w:jc w:val="both"/>
        <w:rPr>
          <w:rFonts w:eastAsiaTheme="minorEastAsia"/>
          <w:lang w:val="en-CA" w:eastAsia="zh-CN"/>
        </w:rPr>
      </w:pPr>
      <w:r>
        <w:rPr>
          <w:rFonts w:eastAsiaTheme="minorEastAsia" w:hint="eastAsia"/>
          <w:lang w:eastAsia="zh-CN"/>
        </w:rPr>
        <w:lastRenderedPageBreak/>
        <w:t>F</w:t>
      </w:r>
      <w:r w:rsidR="00E475AB">
        <w:rPr>
          <w:rFonts w:eastAsiaTheme="minorEastAsia" w:hint="eastAsia"/>
          <w:lang w:eastAsia="zh-CN"/>
        </w:rPr>
        <w:t xml:space="preserve">or SDM </w:t>
      </w:r>
      <w:r w:rsidR="00E475AB">
        <w:rPr>
          <w:rFonts w:eastAsiaTheme="minorEastAsia"/>
          <w:lang w:eastAsia="zh-CN"/>
        </w:rPr>
        <w:t>based</w:t>
      </w:r>
      <w:r w:rsidR="00E475AB">
        <w:rPr>
          <w:rFonts w:eastAsiaTheme="minorEastAsia" w:hint="eastAsia"/>
          <w:lang w:eastAsia="zh-CN"/>
        </w:rPr>
        <w:t xml:space="preserve"> PUSCH transmission, if the maxim</w:t>
      </w:r>
      <w:r w:rsidR="001E198A">
        <w:rPr>
          <w:rFonts w:eastAsiaTheme="minorEastAsia" w:hint="eastAsia"/>
          <w:lang w:eastAsia="zh-CN"/>
        </w:rPr>
        <w:t>um</w:t>
      </w:r>
      <w:r w:rsidR="00E475AB">
        <w:rPr>
          <w:rFonts w:eastAsiaTheme="minorEastAsia" w:hint="eastAsia"/>
          <w:lang w:eastAsia="zh-CN"/>
        </w:rPr>
        <w:t xml:space="preserve"> number</w:t>
      </w:r>
      <w:r>
        <w:rPr>
          <w:rFonts w:eastAsiaTheme="minorEastAsia" w:hint="eastAsia"/>
          <w:lang w:eastAsia="zh-CN"/>
        </w:rPr>
        <w:t>s</w:t>
      </w:r>
      <w:r w:rsidR="00E475AB">
        <w:rPr>
          <w:rFonts w:eastAsiaTheme="minorEastAsia" w:hint="eastAsia"/>
          <w:lang w:eastAsia="zh-CN"/>
        </w:rPr>
        <w:t xml:space="preserve"> of layers of the two SRS resource set are different, dynamic mapping the first TPMI/SRI field to the SRS resource set requires more bits</w:t>
      </w:r>
      <w:r w:rsidR="00F30351">
        <w:rPr>
          <w:rFonts w:eastAsiaTheme="minorEastAsia" w:hint="eastAsia"/>
          <w:lang w:eastAsia="zh-CN"/>
        </w:rPr>
        <w:t>.</w:t>
      </w:r>
      <w:r w:rsidR="00E475AB">
        <w:rPr>
          <w:rFonts w:eastAsiaTheme="minorEastAsia" w:hint="eastAsia"/>
          <w:lang w:eastAsia="zh-CN"/>
        </w:rPr>
        <w:t xml:space="preserve"> </w:t>
      </w:r>
      <w:r w:rsidR="00F30351">
        <w:rPr>
          <w:rFonts w:eastAsiaTheme="minorEastAsia" w:hint="eastAsia"/>
          <w:lang w:eastAsia="zh-CN"/>
        </w:rPr>
        <w:t xml:space="preserve">This </w:t>
      </w:r>
      <w:r w:rsidR="00E475AB">
        <w:rPr>
          <w:rFonts w:eastAsiaTheme="minorEastAsia" w:hint="eastAsia"/>
          <w:bCs/>
          <w:lang w:eastAsia="zh-CN"/>
        </w:rPr>
        <w:t>might reduce the total overhead of the two TPMI/SRI fields.</w:t>
      </w:r>
      <w:r w:rsidR="00E475AB">
        <w:rPr>
          <w:rFonts w:eastAsiaTheme="minorEastAsia" w:hint="eastAsia"/>
          <w:lang w:eastAsia="zh-CN"/>
        </w:rPr>
        <w:t xml:space="preserve"> In this case, </w:t>
      </w:r>
      <w:proofErr w:type="spellStart"/>
      <w:r w:rsidR="00E475AB" w:rsidRPr="009534F1">
        <w:rPr>
          <w:rFonts w:eastAsiaTheme="minorEastAsia"/>
          <w:bCs/>
          <w:lang w:eastAsia="zh-CN"/>
        </w:rPr>
        <w:t>codepoint</w:t>
      </w:r>
      <w:proofErr w:type="spellEnd"/>
      <w:r w:rsidR="00E475AB" w:rsidRPr="009534F1">
        <w:rPr>
          <w:rFonts w:eastAsiaTheme="minorEastAsia"/>
          <w:bCs/>
          <w:lang w:eastAsia="zh-CN"/>
        </w:rPr>
        <w:t xml:space="preserve"> </w:t>
      </w:r>
      <w:r w:rsidR="00E475AB">
        <w:rPr>
          <w:rFonts w:eastAsiaTheme="minorEastAsia" w:hint="eastAsia"/>
          <w:bCs/>
          <w:lang w:eastAsia="zh-CN"/>
        </w:rPr>
        <w:t xml:space="preserve">10 and </w:t>
      </w:r>
      <w:r w:rsidR="00E475AB" w:rsidRPr="009534F1">
        <w:rPr>
          <w:rFonts w:eastAsiaTheme="minorEastAsia"/>
          <w:bCs/>
          <w:lang w:eastAsia="zh-CN"/>
        </w:rPr>
        <w:t xml:space="preserve">11 </w:t>
      </w:r>
      <w:r w:rsidR="00E475AB">
        <w:rPr>
          <w:rFonts w:eastAsiaTheme="minorEastAsia" w:hint="eastAsia"/>
          <w:bCs/>
          <w:lang w:eastAsia="zh-CN"/>
        </w:rPr>
        <w:t xml:space="preserve">of </w:t>
      </w:r>
      <w:r w:rsidR="00E475AB" w:rsidRPr="00B22C23">
        <w:rPr>
          <w:rFonts w:eastAsiaTheme="minorEastAsia" w:hint="eastAsia"/>
          <w:lang w:val="en-CA" w:eastAsia="zh-CN"/>
        </w:rPr>
        <w:t>“</w:t>
      </w:r>
      <w:r w:rsidR="00E475AB" w:rsidRPr="00B22C23">
        <w:rPr>
          <w:rFonts w:eastAsiaTheme="minorEastAsia"/>
          <w:lang w:val="en-CA" w:eastAsia="zh-CN"/>
        </w:rPr>
        <w:t xml:space="preserve">SRS resource set indicator” in DCI </w:t>
      </w:r>
      <w:r w:rsidR="00E475AB">
        <w:rPr>
          <w:rFonts w:eastAsiaTheme="minorEastAsia" w:hint="eastAsia"/>
          <w:bCs/>
          <w:lang w:eastAsia="zh-CN"/>
        </w:rPr>
        <w:t xml:space="preserve">can be used to indicate different mappings between SRI/TPMI fields and SRS resource sets. However, </w:t>
      </w:r>
      <w:r w:rsidR="00E475AB">
        <w:rPr>
          <w:rFonts w:eastAsiaTheme="minorEastAsia" w:hint="eastAsia"/>
          <w:lang w:val="en-CA" w:eastAsia="zh-CN"/>
        </w:rPr>
        <w:t>i</w:t>
      </w:r>
      <w:r w:rsidR="00773DB4">
        <w:rPr>
          <w:rFonts w:eastAsiaTheme="minorEastAsia" w:hint="eastAsia"/>
          <w:lang w:val="en-CA" w:eastAsia="zh-CN"/>
        </w:rPr>
        <w:t>n RAN1 #112 meeting, the following conclusion was achieved</w:t>
      </w:r>
    </w:p>
    <w:tbl>
      <w:tblPr>
        <w:tblStyle w:val="a7"/>
        <w:tblW w:w="0" w:type="auto"/>
        <w:tblLook w:val="04A0" w:firstRow="1" w:lastRow="0" w:firstColumn="1" w:lastColumn="0" w:noHBand="0" w:noVBand="1"/>
      </w:tblPr>
      <w:tblGrid>
        <w:gridCol w:w="9530"/>
      </w:tblGrid>
      <w:tr w:rsidR="00773DB4" w14:paraId="576E84AA" w14:textId="77777777" w:rsidTr="00773DB4">
        <w:tc>
          <w:tcPr>
            <w:tcW w:w="9530" w:type="dxa"/>
          </w:tcPr>
          <w:p w14:paraId="6C136AE8" w14:textId="77777777" w:rsidR="00773DB4" w:rsidRPr="00773DB4" w:rsidRDefault="00773DB4" w:rsidP="003D6CAC">
            <w:pPr>
              <w:spacing w:afterLines="50" w:after="120"/>
              <w:jc w:val="both"/>
              <w:rPr>
                <w:rFonts w:eastAsiaTheme="minorEastAsia"/>
                <w:b/>
                <w:bCs/>
                <w:lang w:eastAsia="zh-CN"/>
              </w:rPr>
            </w:pPr>
            <w:r w:rsidRPr="00773DB4">
              <w:rPr>
                <w:rFonts w:eastAsiaTheme="minorEastAsia"/>
                <w:b/>
                <w:bCs/>
                <w:lang w:eastAsia="zh-CN"/>
              </w:rPr>
              <w:t>Conclusion</w:t>
            </w:r>
          </w:p>
          <w:p w14:paraId="3FF93267" w14:textId="77777777" w:rsidR="00773DB4" w:rsidRPr="00773DB4" w:rsidRDefault="00773DB4" w:rsidP="003D6CAC">
            <w:pPr>
              <w:numPr>
                <w:ilvl w:val="0"/>
                <w:numId w:val="55"/>
              </w:numPr>
              <w:spacing w:afterLines="50" w:after="120"/>
              <w:jc w:val="both"/>
              <w:rPr>
                <w:rFonts w:eastAsiaTheme="minorEastAsia"/>
                <w:b/>
                <w:lang w:val="en-GB" w:eastAsia="zh-CN"/>
              </w:rPr>
            </w:pPr>
            <w:r w:rsidRPr="00773DB4">
              <w:rPr>
                <w:rFonts w:eastAsiaTheme="minorEastAsia"/>
                <w:bCs/>
                <w:lang w:val="en-GB" w:eastAsia="zh-CN"/>
              </w:rPr>
              <w:t>RAN1 has no consensus to support the following in Rel-18:</w:t>
            </w:r>
          </w:p>
          <w:p w14:paraId="560F7774" w14:textId="77777777" w:rsidR="00773DB4" w:rsidRPr="00773DB4" w:rsidRDefault="00773DB4" w:rsidP="003D6CAC">
            <w:pPr>
              <w:numPr>
                <w:ilvl w:val="0"/>
                <w:numId w:val="56"/>
              </w:numPr>
              <w:spacing w:afterLines="50" w:after="120"/>
              <w:jc w:val="both"/>
              <w:rPr>
                <w:rFonts w:eastAsiaTheme="minorEastAsia"/>
                <w:b/>
                <w:lang w:eastAsia="zh-CN"/>
              </w:rPr>
            </w:pPr>
            <w:r w:rsidRPr="00773DB4">
              <w:rPr>
                <w:rFonts w:eastAsiaTheme="minorEastAsia"/>
                <w:bCs/>
                <w:lang w:eastAsia="zh-CN"/>
              </w:rPr>
              <w:t xml:space="preserve">Configure different number of SRS resources in the two SRS resource sets for CB (if </w:t>
            </w:r>
            <w:proofErr w:type="spellStart"/>
            <w:r w:rsidRPr="00773DB4">
              <w:rPr>
                <w:rFonts w:eastAsiaTheme="minorEastAsia"/>
                <w:bCs/>
                <w:lang w:eastAsia="zh-CN"/>
              </w:rPr>
              <w:t>fullpowermode</w:t>
            </w:r>
            <w:proofErr w:type="spellEnd"/>
            <w:r w:rsidRPr="00773DB4">
              <w:rPr>
                <w:rFonts w:eastAsiaTheme="minorEastAsia"/>
                <w:bCs/>
                <w:lang w:eastAsia="zh-CN"/>
              </w:rPr>
              <w:t xml:space="preserve"> 2 is not configured)</w:t>
            </w:r>
            <w:r w:rsidRPr="00773DB4">
              <w:rPr>
                <w:rFonts w:eastAsiaTheme="minorEastAsia"/>
                <w:b/>
                <w:bCs/>
                <w:lang w:eastAsia="zh-CN"/>
              </w:rPr>
              <w:t> </w:t>
            </w:r>
            <w:r w:rsidRPr="00773DB4">
              <w:rPr>
                <w:rFonts w:eastAsiaTheme="minorEastAsia"/>
                <w:bCs/>
                <w:lang w:eastAsia="zh-CN"/>
              </w:rPr>
              <w:t xml:space="preserve">or NCB for single-DCI based </w:t>
            </w:r>
            <w:proofErr w:type="spellStart"/>
            <w:r w:rsidRPr="00773DB4">
              <w:rPr>
                <w:rFonts w:eastAsiaTheme="minorEastAsia"/>
                <w:bCs/>
                <w:lang w:eastAsia="zh-CN"/>
              </w:rPr>
              <w:t>STxMP</w:t>
            </w:r>
            <w:proofErr w:type="spellEnd"/>
            <w:r w:rsidRPr="00773DB4">
              <w:rPr>
                <w:rFonts w:eastAsiaTheme="minorEastAsia"/>
                <w:bCs/>
                <w:lang w:eastAsia="zh-CN"/>
              </w:rPr>
              <w:t xml:space="preserve"> transmission.</w:t>
            </w:r>
          </w:p>
          <w:p w14:paraId="2A667568" w14:textId="77777777" w:rsidR="00773DB4" w:rsidRPr="00773DB4" w:rsidRDefault="00773DB4" w:rsidP="003D6CAC">
            <w:pPr>
              <w:numPr>
                <w:ilvl w:val="0"/>
                <w:numId w:val="56"/>
              </w:numPr>
              <w:spacing w:afterLines="50" w:after="120"/>
              <w:jc w:val="both"/>
              <w:rPr>
                <w:rFonts w:eastAsiaTheme="minorEastAsia"/>
                <w:b/>
                <w:lang w:eastAsia="zh-CN"/>
              </w:rPr>
            </w:pPr>
            <w:r w:rsidRPr="00773DB4">
              <w:rPr>
                <w:rFonts w:eastAsiaTheme="minorEastAsia"/>
                <w:bCs/>
                <w:lang w:eastAsia="zh-CN"/>
              </w:rPr>
              <w:t xml:space="preserve">For CB PUSCH, the two SRS resources indicated by two SRI </w:t>
            </w:r>
            <w:proofErr w:type="gramStart"/>
            <w:r w:rsidRPr="00773DB4">
              <w:rPr>
                <w:rFonts w:eastAsiaTheme="minorEastAsia"/>
                <w:bCs/>
                <w:lang w:eastAsia="zh-CN"/>
              </w:rPr>
              <w:t>fields</w:t>
            </w:r>
            <w:proofErr w:type="gramEnd"/>
            <w:r w:rsidRPr="00773DB4">
              <w:rPr>
                <w:rFonts w:eastAsiaTheme="minorEastAsia"/>
                <w:bCs/>
                <w:lang w:eastAsia="zh-CN"/>
              </w:rPr>
              <w:t xml:space="preserve"> for single-DCI based </w:t>
            </w:r>
            <w:proofErr w:type="spellStart"/>
            <w:r w:rsidRPr="00773DB4">
              <w:rPr>
                <w:rFonts w:eastAsiaTheme="minorEastAsia"/>
                <w:bCs/>
                <w:lang w:eastAsia="zh-CN"/>
              </w:rPr>
              <w:t>STxMP</w:t>
            </w:r>
            <w:proofErr w:type="spellEnd"/>
            <w:r w:rsidRPr="00773DB4">
              <w:rPr>
                <w:rFonts w:eastAsiaTheme="minorEastAsia"/>
                <w:bCs/>
                <w:lang w:eastAsia="zh-CN"/>
              </w:rPr>
              <w:t xml:space="preserve"> transmission can have different number of SRS ports.</w:t>
            </w:r>
            <w:r w:rsidRPr="00773DB4">
              <w:rPr>
                <w:rFonts w:eastAsiaTheme="minorEastAsia"/>
                <w:b/>
                <w:lang w:eastAsia="zh-CN"/>
              </w:rPr>
              <w:t> </w:t>
            </w:r>
          </w:p>
          <w:p w14:paraId="37B2EF92" w14:textId="77777777" w:rsidR="00773DB4" w:rsidRPr="00773DB4" w:rsidRDefault="00773DB4" w:rsidP="003D6CAC">
            <w:pPr>
              <w:numPr>
                <w:ilvl w:val="0"/>
                <w:numId w:val="55"/>
              </w:numPr>
              <w:spacing w:afterLines="50" w:after="120"/>
              <w:jc w:val="both"/>
              <w:rPr>
                <w:rFonts w:eastAsiaTheme="minorEastAsia"/>
                <w:bCs/>
                <w:lang w:val="en-GB" w:eastAsia="zh-CN"/>
              </w:rPr>
            </w:pPr>
            <w:r w:rsidRPr="00773DB4">
              <w:rPr>
                <w:rFonts w:eastAsiaTheme="minorEastAsia"/>
                <w:bCs/>
                <w:lang w:val="en-GB" w:eastAsia="zh-CN"/>
              </w:rPr>
              <w:t xml:space="preserve">For the two SRS resource sets configured for multi-DCI based </w:t>
            </w:r>
            <w:proofErr w:type="spellStart"/>
            <w:r w:rsidRPr="00773DB4">
              <w:rPr>
                <w:rFonts w:eastAsiaTheme="minorEastAsia"/>
                <w:bCs/>
                <w:lang w:val="en-GB" w:eastAsia="zh-CN"/>
              </w:rPr>
              <w:t>STxMP</w:t>
            </w:r>
            <w:proofErr w:type="spellEnd"/>
            <w:r w:rsidRPr="00773DB4">
              <w:rPr>
                <w:rFonts w:eastAsiaTheme="minorEastAsia"/>
                <w:bCs/>
                <w:lang w:val="en-GB" w:eastAsia="zh-CN"/>
              </w:rPr>
              <w:t xml:space="preserve"> PUSCH+PUSCH in Rel-18, </w:t>
            </w:r>
          </w:p>
          <w:p w14:paraId="669D973E" w14:textId="77777777" w:rsidR="00773DB4" w:rsidRPr="00773DB4" w:rsidRDefault="00773DB4" w:rsidP="003D6CAC">
            <w:pPr>
              <w:numPr>
                <w:ilvl w:val="0"/>
                <w:numId w:val="57"/>
              </w:numPr>
              <w:spacing w:afterLines="50" w:after="120"/>
              <w:jc w:val="both"/>
              <w:rPr>
                <w:rFonts w:eastAsiaTheme="minorEastAsia"/>
                <w:b/>
                <w:lang w:eastAsia="zh-CN"/>
              </w:rPr>
            </w:pPr>
            <w:r w:rsidRPr="00773DB4">
              <w:rPr>
                <w:rFonts w:eastAsiaTheme="minorEastAsia"/>
                <w:bCs/>
                <w:lang w:eastAsia="zh-CN"/>
              </w:rPr>
              <w:t>Legacy Rel-17 specification is reused with respect to the maximal number of SRS resources/ports in each set</w:t>
            </w:r>
          </w:p>
          <w:p w14:paraId="2BE6FC6C" w14:textId="46C0123F" w:rsidR="00773DB4" w:rsidRDefault="00773DB4" w:rsidP="003D6CAC">
            <w:pPr>
              <w:spacing w:afterLines="50" w:after="120"/>
              <w:jc w:val="both"/>
              <w:rPr>
                <w:rFonts w:eastAsiaTheme="minorEastAsia"/>
                <w:lang w:val="en-CA" w:eastAsia="zh-CN"/>
              </w:rPr>
            </w:pPr>
            <w:r w:rsidRPr="00773DB4">
              <w:rPr>
                <w:rFonts w:eastAsiaTheme="minorEastAsia"/>
                <w:bCs/>
                <w:lang w:eastAsia="zh-CN"/>
              </w:rPr>
              <w:t>FFS: whether/how to support two different configurations with regards to full power mode and antenna port coherency</w:t>
            </w:r>
            <w:r w:rsidRPr="00773DB4">
              <w:rPr>
                <w:rFonts w:eastAsiaTheme="minorEastAsia"/>
                <w:b/>
                <w:bCs/>
                <w:lang w:eastAsia="zh-CN"/>
              </w:rPr>
              <w:t> </w:t>
            </w:r>
            <w:r w:rsidRPr="00773DB4">
              <w:rPr>
                <w:rFonts w:eastAsiaTheme="minorEastAsia"/>
                <w:bCs/>
                <w:lang w:eastAsia="zh-CN"/>
              </w:rPr>
              <w:t>type</w:t>
            </w:r>
            <w:r w:rsidRPr="00773DB4">
              <w:rPr>
                <w:rFonts w:eastAsiaTheme="minorEastAsia"/>
                <w:b/>
                <w:bCs/>
                <w:lang w:eastAsia="zh-CN"/>
              </w:rPr>
              <w:t> </w:t>
            </w:r>
            <w:r w:rsidRPr="00773DB4">
              <w:rPr>
                <w:rFonts w:eastAsiaTheme="minorEastAsia"/>
                <w:bCs/>
                <w:lang w:eastAsia="zh-CN"/>
              </w:rPr>
              <w:t>among SRS resource sets.</w:t>
            </w:r>
          </w:p>
        </w:tc>
      </w:tr>
    </w:tbl>
    <w:p w14:paraId="696D9EFB" w14:textId="413F39A5" w:rsidR="009534F1" w:rsidRDefault="00773DB4" w:rsidP="003D6CAC">
      <w:pPr>
        <w:spacing w:afterLines="50" w:after="120"/>
        <w:jc w:val="both"/>
        <w:rPr>
          <w:rFonts w:eastAsiaTheme="minorEastAsia"/>
          <w:bCs/>
          <w:lang w:eastAsia="zh-CN"/>
        </w:rPr>
      </w:pPr>
      <w:r>
        <w:rPr>
          <w:rFonts w:eastAsiaTheme="minorEastAsia"/>
          <w:lang w:val="en-CA" w:eastAsia="zh-CN"/>
        </w:rPr>
        <w:t>B</w:t>
      </w:r>
      <w:r>
        <w:rPr>
          <w:rFonts w:eastAsiaTheme="minorEastAsia" w:hint="eastAsia"/>
          <w:lang w:val="en-CA" w:eastAsia="zh-CN"/>
        </w:rPr>
        <w:t xml:space="preserve">ased on the conclusion, the number of SRS resources in </w:t>
      </w:r>
      <w:r>
        <w:rPr>
          <w:rFonts w:eastAsiaTheme="minorEastAsia"/>
          <w:lang w:val="en-CA" w:eastAsia="zh-CN"/>
        </w:rPr>
        <w:t>the</w:t>
      </w:r>
      <w:r>
        <w:rPr>
          <w:rFonts w:eastAsiaTheme="minorEastAsia" w:hint="eastAsia"/>
          <w:lang w:val="en-CA" w:eastAsia="zh-CN"/>
        </w:rPr>
        <w:t xml:space="preserve"> two SRS resource sets for </w:t>
      </w:r>
      <w:r>
        <w:rPr>
          <w:rFonts w:eastAsiaTheme="minorEastAsia" w:hint="eastAsia"/>
          <w:bCs/>
          <w:lang w:eastAsia="zh-CN"/>
        </w:rPr>
        <w:t xml:space="preserve">SDM </w:t>
      </w:r>
      <w:r w:rsidR="00DF3D80">
        <w:rPr>
          <w:rFonts w:eastAsiaTheme="minorEastAsia" w:hint="eastAsia"/>
          <w:bCs/>
          <w:lang w:eastAsia="zh-CN"/>
        </w:rPr>
        <w:t>(</w:t>
      </w:r>
      <w:r>
        <w:rPr>
          <w:rFonts w:eastAsiaTheme="minorEastAsia" w:hint="eastAsia"/>
          <w:bCs/>
          <w:lang w:eastAsia="zh-CN"/>
        </w:rPr>
        <w:t>and SFN</w:t>
      </w:r>
      <w:r w:rsidR="00DF3D80">
        <w:rPr>
          <w:rFonts w:eastAsiaTheme="minorEastAsia" w:hint="eastAsia"/>
          <w:bCs/>
          <w:lang w:eastAsia="zh-CN"/>
        </w:rPr>
        <w:t>)</w:t>
      </w:r>
      <w:r>
        <w:rPr>
          <w:rFonts w:eastAsiaTheme="minorEastAsia" w:hint="eastAsia"/>
          <w:bCs/>
          <w:lang w:eastAsia="zh-CN"/>
        </w:rPr>
        <w:t xml:space="preserve"> based PUSCH transmission </w:t>
      </w:r>
      <w:r w:rsidR="009534F1">
        <w:rPr>
          <w:rFonts w:eastAsiaTheme="minorEastAsia" w:hint="eastAsia"/>
          <w:bCs/>
          <w:lang w:eastAsia="zh-CN"/>
        </w:rPr>
        <w:t>are</w:t>
      </w:r>
      <w:r>
        <w:rPr>
          <w:rFonts w:eastAsiaTheme="minorEastAsia" w:hint="eastAsia"/>
          <w:bCs/>
          <w:lang w:eastAsia="zh-CN"/>
        </w:rPr>
        <w:t xml:space="preserve"> the </w:t>
      </w:r>
      <w:proofErr w:type="gramStart"/>
      <w:r>
        <w:rPr>
          <w:rFonts w:eastAsiaTheme="minorEastAsia" w:hint="eastAsia"/>
          <w:bCs/>
          <w:lang w:eastAsia="zh-CN"/>
        </w:rPr>
        <w:t>same.</w:t>
      </w:r>
      <w:proofErr w:type="gramEnd"/>
      <w:r>
        <w:rPr>
          <w:rFonts w:eastAsiaTheme="minorEastAsia" w:hint="eastAsia"/>
          <w:bCs/>
          <w:lang w:eastAsia="zh-CN"/>
        </w:rPr>
        <w:t xml:space="preserve"> In RAN1 #113 meeting, it was agreed that </w:t>
      </w:r>
      <w:r w:rsidR="009534F1" w:rsidRPr="009534F1">
        <w:rPr>
          <w:rFonts w:eastAsiaTheme="minorEastAsia"/>
          <w:bCs/>
          <w:lang w:eastAsia="zh-CN"/>
        </w:rPr>
        <w:t xml:space="preserve">one single maximal number of layers </w:t>
      </w:r>
      <w:r w:rsidR="009534F1">
        <w:rPr>
          <w:rFonts w:eastAsiaTheme="minorEastAsia" w:hint="eastAsia"/>
          <w:bCs/>
          <w:lang w:eastAsia="zh-CN"/>
        </w:rPr>
        <w:t>would be</w:t>
      </w:r>
      <w:r w:rsidR="009534F1" w:rsidRPr="009534F1">
        <w:rPr>
          <w:rFonts w:eastAsiaTheme="minorEastAsia"/>
          <w:bCs/>
          <w:lang w:eastAsia="zh-CN"/>
        </w:rPr>
        <w:t xml:space="preserve"> applied to the first SRS resource set and the second SRS resource set</w:t>
      </w:r>
      <w:r w:rsidR="009534F1">
        <w:rPr>
          <w:rFonts w:eastAsiaTheme="minorEastAsia" w:hint="eastAsia"/>
          <w:bCs/>
          <w:lang w:eastAsia="zh-CN"/>
        </w:rPr>
        <w:t>. Therefore</w:t>
      </w:r>
      <w:r w:rsidR="00DF3D80">
        <w:rPr>
          <w:rFonts w:eastAsiaTheme="minorEastAsia" w:hint="eastAsia"/>
          <w:bCs/>
          <w:lang w:eastAsia="zh-CN"/>
        </w:rPr>
        <w:t>,</w:t>
      </w:r>
      <w:r w:rsidR="009534F1">
        <w:rPr>
          <w:rFonts w:eastAsiaTheme="minorEastAsia" w:hint="eastAsia"/>
          <w:bCs/>
          <w:lang w:eastAsia="zh-CN"/>
        </w:rPr>
        <w:t xml:space="preserve"> for </w:t>
      </w:r>
      <w:r w:rsidR="009534F1">
        <w:rPr>
          <w:rFonts w:eastAsiaTheme="minorEastAsia"/>
          <w:bCs/>
          <w:lang w:eastAsia="zh-CN"/>
        </w:rPr>
        <w:t>“</w:t>
      </w:r>
      <w:r w:rsidR="009534F1">
        <w:rPr>
          <w:rFonts w:eastAsiaTheme="minorEastAsia" w:hint="eastAsia"/>
          <w:bCs/>
          <w:lang w:eastAsia="zh-CN"/>
        </w:rPr>
        <w:t>SRS resource set indicator</w:t>
      </w:r>
      <w:r w:rsidR="009534F1">
        <w:rPr>
          <w:rFonts w:eastAsiaTheme="minorEastAsia"/>
          <w:bCs/>
          <w:lang w:eastAsia="zh-CN"/>
        </w:rPr>
        <w:t>”</w:t>
      </w:r>
      <w:r w:rsidR="009534F1">
        <w:rPr>
          <w:rFonts w:eastAsiaTheme="minorEastAsia" w:hint="eastAsia"/>
          <w:bCs/>
          <w:lang w:eastAsia="zh-CN"/>
        </w:rPr>
        <w:t xml:space="preserve">, </w:t>
      </w:r>
      <w:r w:rsidR="00E475AB">
        <w:rPr>
          <w:rFonts w:eastAsiaTheme="minorEastAsia" w:hint="eastAsia"/>
          <w:bCs/>
          <w:lang w:eastAsia="zh-CN"/>
        </w:rPr>
        <w:t xml:space="preserve">from the perspective of TPMI/SRI indication, there is no motivation to </w:t>
      </w:r>
      <w:r w:rsidR="009534F1">
        <w:rPr>
          <w:rFonts w:eastAsiaTheme="minorEastAsia" w:hint="eastAsia"/>
          <w:bCs/>
          <w:lang w:eastAsia="zh-CN"/>
        </w:rPr>
        <w:t xml:space="preserve">using </w:t>
      </w:r>
      <w:r w:rsidR="00E475AB">
        <w:rPr>
          <w:rFonts w:eastAsiaTheme="minorEastAsia" w:hint="eastAsia"/>
          <w:bCs/>
          <w:lang w:eastAsia="zh-CN"/>
        </w:rPr>
        <w:t xml:space="preserve">two </w:t>
      </w:r>
      <w:proofErr w:type="spellStart"/>
      <w:r w:rsidR="00E475AB">
        <w:rPr>
          <w:rFonts w:eastAsiaTheme="minorEastAsia" w:hint="eastAsia"/>
          <w:bCs/>
          <w:lang w:eastAsia="zh-CN"/>
        </w:rPr>
        <w:t>codepoints</w:t>
      </w:r>
      <w:proofErr w:type="spellEnd"/>
      <w:r w:rsidR="009534F1" w:rsidRPr="009534F1">
        <w:rPr>
          <w:rFonts w:eastAsiaTheme="minorEastAsia"/>
          <w:bCs/>
          <w:lang w:eastAsia="zh-CN"/>
        </w:rPr>
        <w:t xml:space="preserve"> </w:t>
      </w:r>
      <w:r w:rsidR="009534F1">
        <w:rPr>
          <w:rFonts w:eastAsiaTheme="minorEastAsia" w:hint="eastAsia"/>
          <w:bCs/>
          <w:lang w:eastAsia="zh-CN"/>
        </w:rPr>
        <w:t>to indicate different mapping</w:t>
      </w:r>
      <w:r w:rsidR="00E475AB">
        <w:rPr>
          <w:rFonts w:eastAsiaTheme="minorEastAsia" w:hint="eastAsia"/>
          <w:bCs/>
          <w:lang w:eastAsia="zh-CN"/>
        </w:rPr>
        <w:t>s</w:t>
      </w:r>
      <w:r w:rsidR="009534F1">
        <w:rPr>
          <w:rFonts w:eastAsiaTheme="minorEastAsia" w:hint="eastAsia"/>
          <w:bCs/>
          <w:lang w:eastAsia="zh-CN"/>
        </w:rPr>
        <w:t xml:space="preserve"> between SRI/TPMI fields and SRS resource sets. </w:t>
      </w:r>
    </w:p>
    <w:p w14:paraId="06DFEEDB" w14:textId="7BA96353" w:rsidR="00E475AB" w:rsidRDefault="009534F1" w:rsidP="003D6CAC">
      <w:pPr>
        <w:spacing w:afterLines="50" w:after="120"/>
        <w:jc w:val="both"/>
        <w:rPr>
          <w:rFonts w:eastAsiaTheme="minorEastAsia"/>
          <w:color w:val="000000"/>
          <w:szCs w:val="20"/>
          <w:lang w:eastAsia="zh-CN"/>
        </w:rPr>
      </w:pPr>
      <w:r>
        <w:rPr>
          <w:rFonts w:eastAsiaTheme="minorEastAsia" w:hint="eastAsia"/>
          <w:bCs/>
          <w:lang w:eastAsia="zh-CN"/>
        </w:rPr>
        <w:t xml:space="preserve">On association of </w:t>
      </w:r>
      <w:r w:rsidRPr="00EF104D">
        <w:rPr>
          <w:color w:val="000000"/>
          <w:szCs w:val="20"/>
          <w:lang w:eastAsia="zh-CN"/>
        </w:rPr>
        <w:t>joint/UL</w:t>
      </w:r>
      <w:r>
        <w:rPr>
          <w:rFonts w:eastAsiaTheme="minorEastAsia" w:hint="eastAsia"/>
          <w:bCs/>
          <w:lang w:eastAsia="zh-CN"/>
        </w:rPr>
        <w:t xml:space="preserve"> TCI states and PUSCH transmission, it was agreed in RAN1 #113 meeting that </w:t>
      </w:r>
      <w:r>
        <w:rPr>
          <w:rFonts w:eastAsiaTheme="minorEastAsia" w:hint="eastAsia"/>
          <w:color w:val="000000"/>
          <w:szCs w:val="20"/>
          <w:lang w:eastAsia="zh-CN"/>
        </w:rPr>
        <w:t>f</w:t>
      </w:r>
      <w:r w:rsidRPr="00EF104D">
        <w:rPr>
          <w:color w:val="000000"/>
          <w:szCs w:val="20"/>
          <w:lang w:eastAsia="zh-CN"/>
        </w:rPr>
        <w:t xml:space="preserve">or SDM based PUSCH </w:t>
      </w:r>
      <w:proofErr w:type="spellStart"/>
      <w:r w:rsidRPr="00EF104D">
        <w:rPr>
          <w:color w:val="000000"/>
          <w:szCs w:val="20"/>
          <w:lang w:eastAsia="zh-CN"/>
        </w:rPr>
        <w:t>Tx</w:t>
      </w:r>
      <w:proofErr w:type="spellEnd"/>
      <w:r w:rsidRPr="00EF104D">
        <w:rPr>
          <w:color w:val="000000"/>
          <w:szCs w:val="20"/>
          <w:lang w:eastAsia="zh-CN"/>
        </w:rPr>
        <w:t xml:space="preserve"> schemes, </w:t>
      </w:r>
      <w:r w:rsidRPr="00EF104D">
        <w:rPr>
          <w:color w:val="000000"/>
          <w:szCs w:val="20"/>
        </w:rPr>
        <w:t xml:space="preserve">when two indicated </w:t>
      </w:r>
      <w:r>
        <w:rPr>
          <w:color w:val="000000"/>
          <w:szCs w:val="20"/>
        </w:rPr>
        <w:t>joint/UL TCI states are applied</w:t>
      </w:r>
      <w:r>
        <w:rPr>
          <w:rFonts w:eastAsiaTheme="minorEastAsia" w:hint="eastAsia"/>
          <w:color w:val="000000"/>
          <w:szCs w:val="20"/>
          <w:lang w:eastAsia="zh-CN"/>
        </w:rPr>
        <w:t>,</w:t>
      </w:r>
      <w:r w:rsidRPr="00EF104D">
        <w:rPr>
          <w:color w:val="000000"/>
          <w:szCs w:val="20"/>
          <w:lang w:eastAsia="zh-CN"/>
        </w:rPr>
        <w:t xml:space="preserve"> the UE shall apply the first indicated joint/UL TCI state to the PUSCH antenna port(s) associated with the first SRS resource set, and the second indicated joint/UL TCI state to the PUSCH antenna port(s) associated with the second SRS resource set, respectively.</w:t>
      </w:r>
      <w:r>
        <w:rPr>
          <w:rFonts w:eastAsiaTheme="minorEastAsia" w:hint="eastAsia"/>
          <w:color w:val="000000"/>
          <w:szCs w:val="20"/>
          <w:lang w:eastAsia="zh-CN"/>
        </w:rPr>
        <w:t xml:space="preserve"> That </w:t>
      </w:r>
      <w:r w:rsidR="00DF3D80">
        <w:rPr>
          <w:rFonts w:eastAsiaTheme="minorEastAsia" w:hint="eastAsia"/>
          <w:color w:val="000000"/>
          <w:szCs w:val="20"/>
          <w:lang w:eastAsia="zh-CN"/>
        </w:rPr>
        <w:t>implie</w:t>
      </w:r>
      <w:r>
        <w:rPr>
          <w:rFonts w:eastAsiaTheme="minorEastAsia" w:hint="eastAsia"/>
          <w:color w:val="000000"/>
          <w:szCs w:val="20"/>
          <w:lang w:eastAsia="zh-CN"/>
        </w:rPr>
        <w:t xml:space="preserve">s from the perspective of </w:t>
      </w:r>
      <w:r>
        <w:rPr>
          <w:rFonts w:eastAsiaTheme="minorEastAsia" w:hint="eastAsia"/>
          <w:bCs/>
          <w:lang w:eastAsia="zh-CN"/>
        </w:rPr>
        <w:t xml:space="preserve">association of </w:t>
      </w:r>
      <w:r w:rsidRPr="00EF104D">
        <w:rPr>
          <w:color w:val="000000"/>
          <w:szCs w:val="20"/>
          <w:lang w:eastAsia="zh-CN"/>
        </w:rPr>
        <w:t>joint/UL</w:t>
      </w:r>
      <w:r>
        <w:rPr>
          <w:rFonts w:eastAsiaTheme="minorEastAsia" w:hint="eastAsia"/>
          <w:bCs/>
          <w:lang w:eastAsia="zh-CN"/>
        </w:rPr>
        <w:t xml:space="preserve"> TCI states and PUSCH transmission, there is no need to using two </w:t>
      </w:r>
      <w:proofErr w:type="spellStart"/>
      <w:r>
        <w:rPr>
          <w:rFonts w:eastAsiaTheme="minorEastAsia" w:hint="eastAsia"/>
          <w:bCs/>
          <w:lang w:eastAsia="zh-CN"/>
        </w:rPr>
        <w:t>codepoints</w:t>
      </w:r>
      <w:proofErr w:type="spellEnd"/>
      <w:r>
        <w:rPr>
          <w:rFonts w:eastAsiaTheme="minorEastAsia" w:hint="eastAsia"/>
          <w:bCs/>
          <w:lang w:eastAsia="zh-CN"/>
        </w:rPr>
        <w:t xml:space="preserve"> of </w:t>
      </w:r>
      <w:r>
        <w:rPr>
          <w:rFonts w:eastAsiaTheme="minorEastAsia"/>
          <w:bCs/>
          <w:lang w:eastAsia="zh-CN"/>
        </w:rPr>
        <w:t>“</w:t>
      </w:r>
      <w:r>
        <w:rPr>
          <w:rFonts w:eastAsiaTheme="minorEastAsia" w:hint="eastAsia"/>
          <w:bCs/>
          <w:lang w:eastAsia="zh-CN"/>
        </w:rPr>
        <w:t>SRS resource set indicator</w:t>
      </w:r>
      <w:r>
        <w:rPr>
          <w:rFonts w:eastAsiaTheme="minorEastAsia"/>
          <w:bCs/>
          <w:lang w:eastAsia="zh-CN"/>
        </w:rPr>
        <w:t>”</w:t>
      </w:r>
      <w:r>
        <w:rPr>
          <w:rFonts w:eastAsiaTheme="minorEastAsia" w:hint="eastAsia"/>
          <w:bCs/>
          <w:lang w:eastAsia="zh-CN"/>
        </w:rPr>
        <w:t xml:space="preserve"> to indicate </w:t>
      </w:r>
      <w:r w:rsidRPr="00EF104D">
        <w:rPr>
          <w:color w:val="000000"/>
          <w:szCs w:val="20"/>
        </w:rPr>
        <w:t xml:space="preserve">two </w:t>
      </w:r>
      <w:r>
        <w:rPr>
          <w:color w:val="000000"/>
          <w:szCs w:val="20"/>
        </w:rPr>
        <w:t>joint/UL TCI states are applied</w:t>
      </w:r>
      <w:r>
        <w:rPr>
          <w:rFonts w:eastAsiaTheme="minorEastAsia" w:hint="eastAsia"/>
          <w:color w:val="000000"/>
          <w:szCs w:val="20"/>
          <w:lang w:eastAsia="zh-CN"/>
        </w:rPr>
        <w:t xml:space="preserve"> to the PUSCH transmission.</w:t>
      </w:r>
    </w:p>
    <w:p w14:paraId="495B36E1" w14:textId="3A563F1A" w:rsidR="009534F1" w:rsidRPr="00D40000" w:rsidRDefault="009534F1" w:rsidP="003D6CAC">
      <w:pPr>
        <w:spacing w:afterLines="50" w:after="120"/>
        <w:jc w:val="both"/>
        <w:rPr>
          <w:rFonts w:eastAsiaTheme="minorEastAsia"/>
          <w:lang w:eastAsia="zh-CN"/>
        </w:rPr>
      </w:pPr>
      <w:r>
        <w:rPr>
          <w:rFonts w:eastAsiaTheme="minorEastAsia" w:hint="eastAsia"/>
          <w:color w:val="000000"/>
          <w:szCs w:val="20"/>
          <w:lang w:eastAsia="zh-CN"/>
        </w:rPr>
        <w:t xml:space="preserve"> In summary, from both perspective</w:t>
      </w:r>
      <w:r w:rsidR="00E475AB">
        <w:rPr>
          <w:rFonts w:eastAsiaTheme="minorEastAsia" w:hint="eastAsia"/>
          <w:color w:val="000000"/>
          <w:szCs w:val="20"/>
          <w:lang w:eastAsia="zh-CN"/>
        </w:rPr>
        <w:t>s</w:t>
      </w:r>
      <w:r>
        <w:rPr>
          <w:rFonts w:eastAsiaTheme="minorEastAsia" w:hint="eastAsia"/>
          <w:color w:val="000000"/>
          <w:szCs w:val="20"/>
          <w:lang w:eastAsia="zh-CN"/>
        </w:rPr>
        <w:t xml:space="preserve"> of TPMI/SRI indication and </w:t>
      </w:r>
      <w:r>
        <w:rPr>
          <w:rFonts w:eastAsiaTheme="minorEastAsia" w:hint="eastAsia"/>
          <w:bCs/>
          <w:lang w:eastAsia="zh-CN"/>
        </w:rPr>
        <w:t xml:space="preserve">association of </w:t>
      </w:r>
      <w:r w:rsidRPr="00EF104D">
        <w:rPr>
          <w:color w:val="000000"/>
          <w:szCs w:val="20"/>
          <w:lang w:eastAsia="zh-CN"/>
        </w:rPr>
        <w:t>joint/UL</w:t>
      </w:r>
      <w:r>
        <w:rPr>
          <w:rFonts w:eastAsiaTheme="minorEastAsia" w:hint="eastAsia"/>
          <w:bCs/>
          <w:lang w:eastAsia="zh-CN"/>
        </w:rPr>
        <w:t xml:space="preserve"> TCI states and PUSCH transmission, </w:t>
      </w:r>
      <w:proofErr w:type="spellStart"/>
      <w:r>
        <w:rPr>
          <w:rFonts w:eastAsiaTheme="minorEastAsia" w:hint="eastAsia"/>
          <w:bCs/>
          <w:lang w:eastAsia="zh-CN"/>
        </w:rPr>
        <w:t>codepoint</w:t>
      </w:r>
      <w:proofErr w:type="spellEnd"/>
      <w:r>
        <w:rPr>
          <w:rFonts w:eastAsiaTheme="minorEastAsia" w:hint="eastAsia"/>
          <w:bCs/>
          <w:lang w:eastAsia="zh-CN"/>
        </w:rPr>
        <w:t xml:space="preserve"> 11 of</w:t>
      </w:r>
      <w:r w:rsidRPr="009534F1">
        <w:rPr>
          <w:rFonts w:eastAsiaTheme="minorEastAsia" w:hint="eastAsia"/>
          <w:bCs/>
          <w:lang w:eastAsia="zh-CN"/>
        </w:rPr>
        <w:t>“</w:t>
      </w:r>
      <w:r w:rsidRPr="009534F1">
        <w:rPr>
          <w:rFonts w:eastAsiaTheme="minorEastAsia"/>
          <w:bCs/>
          <w:lang w:eastAsia="zh-CN"/>
        </w:rPr>
        <w:t>SRS resource set indicator”</w:t>
      </w:r>
      <w:r>
        <w:rPr>
          <w:rFonts w:eastAsiaTheme="minorEastAsia" w:hint="eastAsia"/>
          <w:bCs/>
          <w:lang w:eastAsia="zh-CN"/>
        </w:rPr>
        <w:t xml:space="preserve"> can be reserved.</w:t>
      </w:r>
    </w:p>
    <w:p w14:paraId="1E6945C5" w14:textId="4E48CCF1" w:rsidR="008C4E23" w:rsidRPr="00743C64" w:rsidRDefault="008C4E23" w:rsidP="003D6CAC">
      <w:pPr>
        <w:spacing w:afterLines="50" w:after="120"/>
        <w:jc w:val="both"/>
        <w:rPr>
          <w:sz w:val="18"/>
          <w:lang w:val="en-CA"/>
        </w:rPr>
      </w:pPr>
      <w:r w:rsidRPr="00743C64">
        <w:rPr>
          <w:rFonts w:eastAsiaTheme="minorEastAsia"/>
          <w:b/>
          <w:lang w:eastAsia="zh-CN"/>
        </w:rPr>
        <w:t xml:space="preserve">Proposal </w:t>
      </w:r>
      <w:r w:rsidR="0086168F">
        <w:rPr>
          <w:rFonts w:eastAsiaTheme="minorEastAsia" w:hint="eastAsia"/>
          <w:b/>
          <w:lang w:eastAsia="zh-CN"/>
        </w:rPr>
        <w:t>1</w:t>
      </w:r>
      <w:r w:rsidRPr="00743C64">
        <w:rPr>
          <w:rFonts w:eastAsiaTheme="minorEastAsia"/>
          <w:b/>
          <w:lang w:eastAsia="zh-CN"/>
        </w:rPr>
        <w:t xml:space="preserve">: </w:t>
      </w:r>
      <w:r w:rsidR="00B22C23">
        <w:rPr>
          <w:rFonts w:eastAsiaTheme="minorEastAsia" w:hint="eastAsia"/>
          <w:b/>
          <w:lang w:eastAsia="zh-CN"/>
        </w:rPr>
        <w:t>For</w:t>
      </w:r>
      <w:r w:rsidR="00B22C23" w:rsidRPr="00743C64">
        <w:rPr>
          <w:rFonts w:eastAsiaTheme="minorEastAsia"/>
          <w:b/>
          <w:lang w:eastAsia="zh-CN"/>
        </w:rPr>
        <w:t xml:space="preserve"> </w:t>
      </w:r>
      <w:r w:rsidRPr="00743C64">
        <w:rPr>
          <w:b/>
          <w:lang w:val="en-CA" w:eastAsia="zh-CN"/>
        </w:rPr>
        <w:t>“SRS resource set indicator”</w:t>
      </w:r>
      <w:r w:rsidR="00B22C23" w:rsidRPr="00B22C23">
        <w:t xml:space="preserve"> </w:t>
      </w:r>
      <w:r w:rsidR="00B22C23" w:rsidRPr="00B22C23">
        <w:rPr>
          <w:b/>
          <w:lang w:val="en-CA" w:eastAsia="zh-CN"/>
        </w:rPr>
        <w:t>in DCI</w:t>
      </w:r>
      <w:r w:rsidR="00B22C23">
        <w:rPr>
          <w:rFonts w:eastAsiaTheme="minorEastAsia" w:hint="eastAsia"/>
          <w:b/>
          <w:lang w:val="en-CA" w:eastAsia="zh-CN"/>
        </w:rPr>
        <w:t xml:space="preserve"> for SDM based PUSCH transmission</w:t>
      </w:r>
      <w:r w:rsidR="00694A9D">
        <w:rPr>
          <w:rFonts w:eastAsiaTheme="minorEastAsia" w:hint="eastAsia"/>
          <w:b/>
          <w:lang w:val="en-CA" w:eastAsia="zh-CN"/>
        </w:rPr>
        <w:t xml:space="preserve">, </w:t>
      </w:r>
      <w:proofErr w:type="spellStart"/>
      <w:r w:rsidR="008B4344" w:rsidRPr="00D40000">
        <w:rPr>
          <w:b/>
          <w:sz w:val="21"/>
          <w:szCs w:val="20"/>
          <w:lang w:val="en-CA" w:eastAsia="zh-CN"/>
        </w:rPr>
        <w:t>codepoint</w:t>
      </w:r>
      <w:proofErr w:type="spellEnd"/>
      <w:r w:rsidR="008B4344" w:rsidRPr="00D40000">
        <w:rPr>
          <w:b/>
          <w:sz w:val="21"/>
          <w:szCs w:val="20"/>
          <w:lang w:val="en-CA" w:eastAsia="zh-CN"/>
        </w:rPr>
        <w:t xml:space="preserve"> 11 is reserved.</w:t>
      </w:r>
    </w:p>
    <w:p w14:paraId="5401DC5A" w14:textId="3AC5CC6B" w:rsidR="002021EC" w:rsidRPr="00230FAD" w:rsidRDefault="002021EC" w:rsidP="003D6CAC">
      <w:pPr>
        <w:spacing w:afterLines="50" w:after="120"/>
        <w:jc w:val="both"/>
        <w:rPr>
          <w:rFonts w:eastAsiaTheme="minorEastAsia"/>
          <w:b/>
          <w:bCs/>
          <w:color w:val="000000" w:themeColor="text1"/>
          <w:lang w:eastAsia="zh-CN"/>
        </w:rPr>
      </w:pPr>
      <w:r w:rsidRPr="001E56A4">
        <w:rPr>
          <w:rFonts w:eastAsiaTheme="minorEastAsia" w:hint="eastAsia"/>
          <w:lang w:val="en-CA" w:eastAsia="zh-CN"/>
        </w:rPr>
        <w:lastRenderedPageBreak/>
        <w:t>One subsequent issue is the design on the size of the first TPMI/SRI field</w:t>
      </w:r>
      <w:r w:rsidR="00EC3A13">
        <w:rPr>
          <w:rFonts w:eastAsiaTheme="minorEastAsia" w:hint="eastAsia"/>
          <w:lang w:val="en-CA" w:eastAsia="zh-CN"/>
        </w:rPr>
        <w:t xml:space="preserve"> and the second TPMI/SRI field</w:t>
      </w:r>
      <w:r w:rsidRPr="001E56A4">
        <w:rPr>
          <w:rFonts w:eastAsiaTheme="minorEastAsia" w:hint="eastAsia"/>
          <w:lang w:val="en-CA" w:eastAsia="zh-CN"/>
        </w:rPr>
        <w:t xml:space="preserve">. </w:t>
      </w:r>
      <w:r w:rsidR="0025235A">
        <w:rPr>
          <w:rFonts w:eastAsiaTheme="minorEastAsia" w:hint="eastAsia"/>
          <w:color w:val="000000" w:themeColor="text1"/>
          <w:lang w:val="en-CA" w:eastAsia="zh-CN"/>
        </w:rPr>
        <w:t>One p</w:t>
      </w:r>
      <w:r w:rsidR="0025235A" w:rsidRPr="00743C64">
        <w:rPr>
          <w:rFonts w:eastAsiaTheme="minorEastAsia"/>
          <w:color w:val="000000" w:themeColor="text1"/>
          <w:lang w:val="en-CA" w:eastAsia="zh-CN"/>
        </w:rPr>
        <w:t xml:space="preserve">otential solution </w:t>
      </w:r>
      <w:r w:rsidR="0025235A">
        <w:rPr>
          <w:rFonts w:eastAsiaTheme="minorEastAsia" w:hint="eastAsia"/>
          <w:color w:val="000000" w:themeColor="text1"/>
          <w:lang w:val="en-CA" w:eastAsia="zh-CN"/>
        </w:rPr>
        <w:t xml:space="preserve">is </w:t>
      </w:r>
      <w:r w:rsidR="0025235A" w:rsidRPr="00743C64">
        <w:rPr>
          <w:rFonts w:eastAsiaTheme="minorEastAsia"/>
          <w:color w:val="000000" w:themeColor="text1"/>
          <w:lang w:val="en-CA" w:eastAsia="zh-CN"/>
        </w:rPr>
        <w:t>that</w:t>
      </w:r>
      <w:r w:rsidR="0025235A" w:rsidRPr="00743C64">
        <w:t xml:space="preserve"> </w:t>
      </w:r>
      <w:r w:rsidR="0025235A" w:rsidRPr="00743C64">
        <w:rPr>
          <w:rFonts w:eastAsiaTheme="minorEastAsia"/>
          <w:color w:val="000000" w:themeColor="text1"/>
          <w:lang w:eastAsia="zh-CN"/>
        </w:rPr>
        <w:t>t</w:t>
      </w:r>
      <w:r w:rsidR="0025235A" w:rsidRPr="00743C64">
        <w:rPr>
          <w:rFonts w:eastAsiaTheme="minorEastAsia"/>
          <w:color w:val="000000" w:themeColor="text1"/>
          <w:lang w:val="en-CA" w:eastAsia="zh-CN"/>
        </w:rPr>
        <w:t xml:space="preserve">he </w:t>
      </w:r>
      <w:r w:rsidR="001F56BF">
        <w:rPr>
          <w:rFonts w:eastAsiaTheme="minorEastAsia"/>
          <w:color w:val="000000" w:themeColor="text1"/>
          <w:lang w:val="en-CA" w:eastAsia="zh-CN"/>
        </w:rPr>
        <w:t>size</w:t>
      </w:r>
      <w:r w:rsidR="001F56BF">
        <w:rPr>
          <w:rFonts w:eastAsiaTheme="minorEastAsia" w:hint="eastAsia"/>
          <w:color w:val="000000" w:themeColor="text1"/>
          <w:lang w:val="en-CA" w:eastAsia="zh-CN"/>
        </w:rPr>
        <w:t xml:space="preserve"> </w:t>
      </w:r>
      <w:r w:rsidR="0025235A" w:rsidRPr="00743C64">
        <w:rPr>
          <w:rFonts w:eastAsiaTheme="minorEastAsia"/>
          <w:color w:val="000000" w:themeColor="text1"/>
          <w:lang w:val="en-CA" w:eastAsia="zh-CN"/>
        </w:rPr>
        <w:t xml:space="preserve">of the first TPMI/SRI field is determined based on maximal value </w:t>
      </w:r>
      <w:r w:rsidR="006D17BE">
        <w:rPr>
          <w:rFonts w:eastAsiaTheme="minorEastAsia" w:hint="eastAsia"/>
          <w:color w:val="000000" w:themeColor="text1"/>
          <w:lang w:val="en-CA" w:eastAsia="zh-CN"/>
        </w:rPr>
        <w:t>between t</w:t>
      </w:r>
      <w:r w:rsidR="0025235A" w:rsidRPr="00743C64">
        <w:rPr>
          <w:rFonts w:eastAsiaTheme="minorEastAsia"/>
          <w:color w:val="000000" w:themeColor="text1"/>
          <w:lang w:val="en-CA" w:eastAsia="zh-CN"/>
        </w:rPr>
        <w:t>he max</w:t>
      </w:r>
      <w:r w:rsidR="00790CD0">
        <w:rPr>
          <w:rFonts w:eastAsiaTheme="minorEastAsia"/>
          <w:color w:val="000000" w:themeColor="text1"/>
          <w:lang w:val="en-CA" w:eastAsia="zh-CN"/>
        </w:rPr>
        <w:t>imal number of layers</w:t>
      </w:r>
      <w:r w:rsidR="00AB1882">
        <w:rPr>
          <w:rFonts w:eastAsiaTheme="minorEastAsia" w:hint="eastAsia"/>
          <w:color w:val="000000" w:themeColor="text1"/>
          <w:lang w:val="en-CA" w:eastAsia="zh-CN"/>
        </w:rPr>
        <w:t xml:space="preserve"> </w:t>
      </w:r>
      <w:r w:rsidR="00790CD0">
        <w:rPr>
          <w:rFonts w:eastAsiaTheme="minorEastAsia"/>
          <w:color w:val="000000" w:themeColor="text1"/>
          <w:lang w:val="en-CA" w:eastAsia="zh-CN"/>
        </w:rPr>
        <w:t xml:space="preserve">of </w:t>
      </w:r>
      <w:proofErr w:type="spellStart"/>
      <w:r w:rsidR="00790CD0">
        <w:rPr>
          <w:rFonts w:eastAsiaTheme="minorEastAsia"/>
          <w:color w:val="000000" w:themeColor="text1"/>
          <w:lang w:val="en-CA" w:eastAsia="zh-CN"/>
        </w:rPr>
        <w:t>sTRP</w:t>
      </w:r>
      <w:proofErr w:type="spellEnd"/>
      <w:r w:rsidR="00790CD0">
        <w:rPr>
          <w:rFonts w:eastAsiaTheme="minorEastAsia"/>
          <w:color w:val="000000" w:themeColor="text1"/>
          <w:lang w:val="en-CA" w:eastAsia="zh-CN"/>
        </w:rPr>
        <w:t xml:space="preserve"> </w:t>
      </w:r>
      <w:r w:rsidR="00790CD0">
        <w:rPr>
          <w:rFonts w:eastAsiaTheme="minorEastAsia" w:hint="eastAsia"/>
          <w:color w:val="000000" w:themeColor="text1"/>
          <w:lang w:val="en-CA" w:eastAsia="zh-CN"/>
        </w:rPr>
        <w:t>and</w:t>
      </w:r>
      <w:r w:rsidR="0025235A" w:rsidRPr="00743C64">
        <w:rPr>
          <w:rFonts w:eastAsiaTheme="minorEastAsia"/>
          <w:color w:val="000000" w:themeColor="text1"/>
          <w:lang w:val="en-CA" w:eastAsia="zh-CN"/>
        </w:rPr>
        <w:t xml:space="preserve"> the SDM transmission,</w:t>
      </w:r>
      <w:r w:rsidR="0025235A">
        <w:rPr>
          <w:rFonts w:eastAsiaTheme="minorEastAsia" w:hint="eastAsia"/>
          <w:color w:val="000000" w:themeColor="text1"/>
          <w:lang w:val="en-CA" w:eastAsia="zh-CN"/>
        </w:rPr>
        <w:t xml:space="preserve"> </w:t>
      </w:r>
      <w:r w:rsidR="00D75B49">
        <w:rPr>
          <w:rFonts w:eastAsiaTheme="minorEastAsia" w:hint="eastAsia"/>
          <w:color w:val="000000" w:themeColor="text1"/>
          <w:lang w:val="en-CA" w:eastAsia="zh-CN"/>
        </w:rPr>
        <w:t xml:space="preserve">and the </w:t>
      </w:r>
      <w:r w:rsidR="00AC64D9">
        <w:rPr>
          <w:rFonts w:eastAsiaTheme="minorEastAsia" w:hint="eastAsia"/>
          <w:color w:val="000000" w:themeColor="text1"/>
          <w:lang w:val="en-CA" w:eastAsia="zh-CN"/>
        </w:rPr>
        <w:t xml:space="preserve">size of </w:t>
      </w:r>
      <w:r w:rsidR="009A3F67">
        <w:rPr>
          <w:rFonts w:eastAsiaTheme="minorEastAsia" w:hint="eastAsia"/>
          <w:color w:val="000000" w:themeColor="text1"/>
          <w:lang w:val="en-CA" w:eastAsia="zh-CN"/>
        </w:rPr>
        <w:t>th</w:t>
      </w:r>
      <w:r w:rsidR="005C59E3">
        <w:rPr>
          <w:rFonts w:eastAsiaTheme="minorEastAsia" w:hint="eastAsia"/>
          <w:color w:val="000000" w:themeColor="text1"/>
          <w:lang w:val="en-CA" w:eastAsia="zh-CN"/>
        </w:rPr>
        <w:t>e</w:t>
      </w:r>
      <w:r w:rsidR="009A3F67">
        <w:rPr>
          <w:rFonts w:eastAsiaTheme="minorEastAsia" w:hint="eastAsia"/>
          <w:color w:val="000000" w:themeColor="text1"/>
          <w:lang w:val="en-CA" w:eastAsia="zh-CN"/>
        </w:rPr>
        <w:t xml:space="preserve"> </w:t>
      </w:r>
      <w:r w:rsidR="00D75B49">
        <w:rPr>
          <w:rFonts w:eastAsiaTheme="minorEastAsia" w:hint="eastAsia"/>
          <w:color w:val="000000" w:themeColor="text1"/>
          <w:lang w:val="en-CA" w:eastAsia="zh-CN"/>
        </w:rPr>
        <w:t xml:space="preserve">second </w:t>
      </w:r>
      <w:r w:rsidR="00B25CE9">
        <w:rPr>
          <w:rFonts w:eastAsiaTheme="minorEastAsia" w:hint="eastAsia"/>
          <w:color w:val="000000" w:themeColor="text1"/>
          <w:lang w:val="en-CA" w:eastAsia="zh-CN"/>
        </w:rPr>
        <w:t xml:space="preserve">TPMI/SRI field is determined based on </w:t>
      </w:r>
      <w:r w:rsidR="00B25CE9">
        <w:rPr>
          <w:rFonts w:eastAsiaTheme="minorEastAsia"/>
          <w:color w:val="000000" w:themeColor="text1"/>
          <w:lang w:val="en-CA" w:eastAsia="zh-CN"/>
        </w:rPr>
        <w:t>the</w:t>
      </w:r>
      <w:r w:rsidR="00B25CE9">
        <w:rPr>
          <w:rFonts w:eastAsiaTheme="minorEastAsia" w:hint="eastAsia"/>
          <w:color w:val="000000" w:themeColor="text1"/>
          <w:lang w:val="en-CA" w:eastAsia="zh-CN"/>
        </w:rPr>
        <w:t xml:space="preserve"> max number of layers of SDM.</w:t>
      </w:r>
      <w:r w:rsidR="00D75B49">
        <w:rPr>
          <w:rFonts w:eastAsiaTheme="minorEastAsia" w:hint="eastAsia"/>
          <w:color w:val="000000" w:themeColor="text1"/>
          <w:lang w:val="en-CA" w:eastAsia="zh-CN"/>
        </w:rPr>
        <w:t xml:space="preserve"> </w:t>
      </w:r>
      <w:r w:rsidR="00B25CE9">
        <w:rPr>
          <w:rFonts w:eastAsiaTheme="minorEastAsia" w:hint="eastAsia"/>
          <w:color w:val="000000" w:themeColor="text1"/>
          <w:lang w:val="en-CA" w:eastAsia="zh-CN"/>
        </w:rPr>
        <w:t>T</w:t>
      </w:r>
      <w:r w:rsidR="0025235A">
        <w:rPr>
          <w:rFonts w:eastAsiaTheme="minorEastAsia" w:hint="eastAsia"/>
          <w:color w:val="000000" w:themeColor="text1"/>
          <w:lang w:val="en-CA" w:eastAsia="zh-CN"/>
        </w:rPr>
        <w:t>his is a feasible solution</w:t>
      </w:r>
      <w:r w:rsidR="0025235A" w:rsidRPr="00743C64">
        <w:rPr>
          <w:rFonts w:eastAsiaTheme="minorEastAsia"/>
          <w:color w:val="000000" w:themeColor="text1"/>
          <w:lang w:val="en-CA" w:eastAsia="zh-CN"/>
        </w:rPr>
        <w:t xml:space="preserve"> </w:t>
      </w:r>
      <w:r w:rsidR="0025235A">
        <w:rPr>
          <w:rFonts w:eastAsiaTheme="minorEastAsia" w:hint="eastAsia"/>
          <w:color w:val="000000" w:themeColor="text1"/>
          <w:lang w:val="en-CA" w:eastAsia="zh-CN"/>
        </w:rPr>
        <w:t xml:space="preserve">when </w:t>
      </w:r>
      <w:r w:rsidR="009A3F67">
        <w:rPr>
          <w:rFonts w:eastAsiaTheme="minorEastAsia" w:hint="eastAsia"/>
          <w:color w:val="000000" w:themeColor="text1"/>
          <w:lang w:val="en-CA" w:eastAsia="zh-CN"/>
        </w:rPr>
        <w:t>the size</w:t>
      </w:r>
      <w:r w:rsidR="009B66C0">
        <w:rPr>
          <w:rFonts w:eastAsiaTheme="minorEastAsia" w:hint="eastAsia"/>
          <w:color w:val="000000" w:themeColor="text1"/>
          <w:lang w:val="en-CA" w:eastAsia="zh-CN"/>
        </w:rPr>
        <w:t xml:space="preserve"> determined by </w:t>
      </w:r>
      <w:proofErr w:type="spellStart"/>
      <w:r w:rsidR="0025235A">
        <w:rPr>
          <w:rFonts w:eastAsiaTheme="minorEastAsia" w:hint="eastAsia"/>
          <w:color w:val="000000" w:themeColor="text1"/>
          <w:lang w:val="en-CA" w:eastAsia="zh-CN"/>
        </w:rPr>
        <w:t>maxRank</w:t>
      </w:r>
      <w:proofErr w:type="spellEnd"/>
      <w:r w:rsidR="0025235A">
        <w:rPr>
          <w:rFonts w:eastAsiaTheme="minorEastAsia" w:hint="eastAsia"/>
          <w:color w:val="000000" w:themeColor="text1"/>
          <w:lang w:val="en-CA" w:eastAsia="zh-CN"/>
        </w:rPr>
        <w:t xml:space="preserve"> for SDM is larger than</w:t>
      </w:r>
      <w:r w:rsidR="009B66C0">
        <w:rPr>
          <w:rFonts w:eastAsiaTheme="minorEastAsia" w:hint="eastAsia"/>
          <w:color w:val="000000" w:themeColor="text1"/>
          <w:lang w:val="en-CA" w:eastAsia="zh-CN"/>
        </w:rPr>
        <w:t xml:space="preserve"> that determined by</w:t>
      </w:r>
      <w:r w:rsidR="0025235A">
        <w:rPr>
          <w:rFonts w:eastAsiaTheme="minorEastAsia" w:hint="eastAsia"/>
          <w:color w:val="000000" w:themeColor="text1"/>
          <w:lang w:val="en-CA" w:eastAsia="zh-CN"/>
        </w:rPr>
        <w:t xml:space="preserve"> the </w:t>
      </w:r>
      <w:proofErr w:type="spellStart"/>
      <w:r w:rsidR="0025235A">
        <w:rPr>
          <w:rFonts w:eastAsiaTheme="minorEastAsia" w:hint="eastAsia"/>
          <w:color w:val="000000" w:themeColor="text1"/>
          <w:lang w:val="en-CA" w:eastAsia="zh-CN"/>
        </w:rPr>
        <w:t>maxRank</w:t>
      </w:r>
      <w:proofErr w:type="spellEnd"/>
      <w:r w:rsidR="0025235A">
        <w:rPr>
          <w:rFonts w:eastAsiaTheme="minorEastAsia" w:hint="eastAsia"/>
          <w:color w:val="000000" w:themeColor="text1"/>
          <w:lang w:val="en-CA" w:eastAsia="zh-CN"/>
        </w:rPr>
        <w:t xml:space="preserve"> of </w:t>
      </w:r>
      <w:proofErr w:type="spellStart"/>
      <w:r w:rsidR="0025235A">
        <w:rPr>
          <w:rFonts w:eastAsiaTheme="minorEastAsia" w:hint="eastAsia"/>
          <w:color w:val="000000" w:themeColor="text1"/>
          <w:lang w:val="en-CA" w:eastAsia="zh-CN"/>
        </w:rPr>
        <w:t>sTRP</w:t>
      </w:r>
      <w:proofErr w:type="spellEnd"/>
      <w:r w:rsidR="0025235A">
        <w:rPr>
          <w:rFonts w:eastAsiaTheme="minorEastAsia" w:hint="eastAsia"/>
          <w:color w:val="000000" w:themeColor="text1"/>
          <w:lang w:val="en-CA" w:eastAsia="zh-CN"/>
        </w:rPr>
        <w:t>.</w:t>
      </w:r>
      <w:r>
        <w:rPr>
          <w:rFonts w:eastAsiaTheme="minorEastAsia" w:hint="eastAsia"/>
          <w:color w:val="000000" w:themeColor="text1"/>
          <w:lang w:val="en-CA" w:eastAsia="zh-CN"/>
        </w:rPr>
        <w:t xml:space="preserve"> </w:t>
      </w:r>
      <w:r w:rsidR="0025235A">
        <w:rPr>
          <w:rFonts w:eastAsiaTheme="minorEastAsia" w:hint="eastAsia"/>
          <w:color w:val="000000" w:themeColor="text1"/>
          <w:lang w:val="en-CA" w:eastAsia="zh-CN"/>
        </w:rPr>
        <w:t xml:space="preserve">However, if the </w:t>
      </w:r>
      <w:r w:rsidR="009A3F67">
        <w:rPr>
          <w:rFonts w:eastAsiaTheme="minorEastAsia" w:hint="eastAsia"/>
          <w:color w:val="000000" w:themeColor="text1"/>
          <w:lang w:val="en-CA" w:eastAsia="zh-CN"/>
        </w:rPr>
        <w:t>size</w:t>
      </w:r>
      <w:r w:rsidR="009B66C0">
        <w:rPr>
          <w:rFonts w:eastAsiaTheme="minorEastAsia" w:hint="eastAsia"/>
          <w:color w:val="000000" w:themeColor="text1"/>
          <w:lang w:val="en-CA" w:eastAsia="zh-CN"/>
        </w:rPr>
        <w:t xml:space="preserve"> determined by </w:t>
      </w:r>
      <w:proofErr w:type="spellStart"/>
      <w:r w:rsidR="0025235A">
        <w:rPr>
          <w:rFonts w:eastAsiaTheme="minorEastAsia" w:hint="eastAsia"/>
          <w:color w:val="000000" w:themeColor="text1"/>
          <w:lang w:val="en-CA" w:eastAsia="zh-CN"/>
        </w:rPr>
        <w:t>maxRank</w:t>
      </w:r>
      <w:proofErr w:type="spellEnd"/>
      <w:r w:rsidR="0025235A">
        <w:rPr>
          <w:rFonts w:eastAsiaTheme="minorEastAsia" w:hint="eastAsia"/>
          <w:color w:val="000000" w:themeColor="text1"/>
          <w:lang w:val="en-CA" w:eastAsia="zh-CN"/>
        </w:rPr>
        <w:t xml:space="preserve"> of </w:t>
      </w:r>
      <w:proofErr w:type="spellStart"/>
      <w:r w:rsidR="0025235A">
        <w:rPr>
          <w:rFonts w:eastAsiaTheme="minorEastAsia" w:hint="eastAsia"/>
          <w:color w:val="000000" w:themeColor="text1"/>
          <w:lang w:val="en-CA" w:eastAsia="zh-CN"/>
        </w:rPr>
        <w:t>sTRP</w:t>
      </w:r>
      <w:proofErr w:type="spellEnd"/>
      <w:r w:rsidR="0025235A">
        <w:rPr>
          <w:rFonts w:eastAsiaTheme="minorEastAsia" w:hint="eastAsia"/>
          <w:color w:val="000000" w:themeColor="text1"/>
          <w:lang w:val="en-CA" w:eastAsia="zh-CN"/>
        </w:rPr>
        <w:t xml:space="preserve"> is larger than the </w:t>
      </w:r>
      <w:r w:rsidR="009A3F67">
        <w:rPr>
          <w:rFonts w:eastAsiaTheme="minorEastAsia" w:hint="eastAsia"/>
          <w:color w:val="000000" w:themeColor="text1"/>
          <w:lang w:val="en-CA" w:eastAsia="zh-CN"/>
        </w:rPr>
        <w:t>size</w:t>
      </w:r>
      <w:r w:rsidR="009B66C0">
        <w:rPr>
          <w:rFonts w:eastAsiaTheme="minorEastAsia" w:hint="eastAsia"/>
          <w:color w:val="000000" w:themeColor="text1"/>
          <w:lang w:val="en-CA" w:eastAsia="zh-CN"/>
        </w:rPr>
        <w:t xml:space="preserve"> determined by </w:t>
      </w:r>
      <w:proofErr w:type="spellStart"/>
      <w:r w:rsidR="009B66C0">
        <w:rPr>
          <w:rFonts w:eastAsiaTheme="minorEastAsia" w:hint="eastAsia"/>
          <w:color w:val="000000" w:themeColor="text1"/>
          <w:lang w:val="en-CA" w:eastAsia="zh-CN"/>
        </w:rPr>
        <w:t>maxRank</w:t>
      </w:r>
      <w:proofErr w:type="spellEnd"/>
      <w:r w:rsidR="008279D2">
        <w:rPr>
          <w:rFonts w:eastAsiaTheme="minorEastAsia" w:hint="eastAsia"/>
          <w:color w:val="000000" w:themeColor="text1"/>
          <w:lang w:val="en-CA" w:eastAsia="zh-CN"/>
        </w:rPr>
        <w:t xml:space="preserve"> of SDM</w:t>
      </w:r>
      <w:r w:rsidR="00D75B49">
        <w:rPr>
          <w:rFonts w:eastAsiaTheme="minorEastAsia" w:hint="eastAsia"/>
          <w:color w:val="000000" w:themeColor="text1"/>
          <w:lang w:val="en-CA" w:eastAsia="zh-CN"/>
        </w:rPr>
        <w:t xml:space="preserve">, </w:t>
      </w:r>
      <w:r w:rsidR="0025235A">
        <w:rPr>
          <w:rFonts w:eastAsiaTheme="minorEastAsia" w:hint="eastAsia"/>
          <w:color w:val="000000" w:themeColor="text1"/>
          <w:lang w:val="en-CA" w:eastAsia="zh-CN"/>
        </w:rPr>
        <w:t xml:space="preserve">it will cost </w:t>
      </w:r>
      <w:r w:rsidR="009B66C0">
        <w:rPr>
          <w:rFonts w:eastAsiaTheme="minorEastAsia" w:hint="eastAsia"/>
          <w:color w:val="000000" w:themeColor="text1"/>
          <w:lang w:val="en-CA" w:eastAsia="zh-CN"/>
        </w:rPr>
        <w:t xml:space="preserve">more </w:t>
      </w:r>
      <w:r w:rsidR="0025235A">
        <w:rPr>
          <w:rFonts w:eastAsiaTheme="minorEastAsia" w:hint="eastAsia"/>
          <w:color w:val="000000" w:themeColor="text1"/>
          <w:lang w:val="en-CA" w:eastAsia="zh-CN"/>
        </w:rPr>
        <w:t xml:space="preserve">bits for total TPMI/SRI </w:t>
      </w:r>
      <w:r w:rsidR="0025235A">
        <w:rPr>
          <w:rFonts w:eastAsiaTheme="minorEastAsia"/>
          <w:color w:val="000000" w:themeColor="text1"/>
          <w:lang w:val="en-CA" w:eastAsia="zh-CN"/>
        </w:rPr>
        <w:t>indication</w:t>
      </w:r>
      <w:r w:rsidR="00B55ACB">
        <w:rPr>
          <w:rFonts w:eastAsiaTheme="minorEastAsia" w:hint="eastAsia"/>
          <w:color w:val="000000" w:themeColor="text1"/>
          <w:lang w:val="en-CA" w:eastAsia="zh-CN"/>
        </w:rPr>
        <w:t>s</w:t>
      </w:r>
      <w:r w:rsidR="00230FAD">
        <w:rPr>
          <w:rFonts w:eastAsiaTheme="minorEastAsia" w:hint="eastAsia"/>
          <w:color w:val="000000" w:themeColor="text1"/>
          <w:lang w:val="en-CA" w:eastAsia="zh-CN"/>
        </w:rPr>
        <w:t>.</w:t>
      </w:r>
      <w:r w:rsidR="00FD7423">
        <w:rPr>
          <w:rFonts w:eastAsiaTheme="minorEastAsia" w:hint="eastAsia"/>
          <w:color w:val="000000" w:themeColor="text1"/>
          <w:lang w:val="en-CA" w:eastAsia="zh-CN"/>
        </w:rPr>
        <w:t xml:space="preserve"> </w:t>
      </w:r>
      <w:r w:rsidR="00D75B49">
        <w:rPr>
          <w:rFonts w:eastAsiaTheme="minorEastAsia" w:hint="eastAsia"/>
          <w:color w:val="000000" w:themeColor="text1"/>
          <w:lang w:val="en-CA" w:eastAsia="zh-CN"/>
        </w:rPr>
        <w:t xml:space="preserve">To solve this, one possible solution is </w:t>
      </w:r>
      <w:r w:rsidR="00655032">
        <w:rPr>
          <w:rFonts w:eastAsiaTheme="minorEastAsia" w:hint="eastAsia"/>
          <w:color w:val="000000" w:themeColor="text1"/>
          <w:lang w:val="en-CA" w:eastAsia="zh-CN"/>
        </w:rPr>
        <w:t xml:space="preserve">that </w:t>
      </w:r>
      <w:r w:rsidR="0025235A">
        <w:rPr>
          <w:rFonts w:eastAsiaTheme="minorEastAsia" w:hint="eastAsia"/>
          <w:color w:val="000000" w:themeColor="text1"/>
          <w:lang w:val="en-CA" w:eastAsia="zh-CN"/>
        </w:rPr>
        <w:t>the</w:t>
      </w:r>
      <w:r w:rsidR="0025235A">
        <w:rPr>
          <w:rFonts w:eastAsiaTheme="minorEastAsia" w:hint="eastAsia"/>
          <w:b/>
          <w:bCs/>
          <w:color w:val="000000" w:themeColor="text1"/>
          <w:lang w:eastAsia="zh-CN"/>
        </w:rPr>
        <w:t xml:space="preserve"> </w:t>
      </w:r>
      <w:r w:rsidR="0025235A" w:rsidRPr="0025235A">
        <w:rPr>
          <w:rFonts w:eastAsiaTheme="minorEastAsia" w:hint="eastAsia"/>
          <w:bCs/>
          <w:color w:val="000000" w:themeColor="text1"/>
          <w:lang w:eastAsia="zh-CN"/>
        </w:rPr>
        <w:t>size</w:t>
      </w:r>
      <w:r w:rsidR="00546526">
        <w:rPr>
          <w:rFonts w:eastAsiaTheme="minorEastAsia" w:hint="eastAsia"/>
          <w:bCs/>
          <w:color w:val="000000" w:themeColor="text1"/>
          <w:lang w:eastAsia="zh-CN"/>
        </w:rPr>
        <w:t xml:space="preserve"> </w:t>
      </w:r>
      <w:r w:rsidR="0025235A" w:rsidRPr="0025235A">
        <w:rPr>
          <w:rFonts w:eastAsiaTheme="minorEastAsia" w:hint="eastAsia"/>
          <w:bCs/>
          <w:color w:val="000000" w:themeColor="text1"/>
          <w:lang w:eastAsia="zh-CN"/>
        </w:rPr>
        <w:t xml:space="preserve">of the second TPMI/SRI </w:t>
      </w:r>
      <w:r w:rsidR="00FD7423">
        <w:rPr>
          <w:rFonts w:eastAsiaTheme="minorEastAsia" w:hint="eastAsia"/>
          <w:bCs/>
          <w:color w:val="000000" w:themeColor="text1"/>
          <w:lang w:eastAsia="zh-CN"/>
        </w:rPr>
        <w:t xml:space="preserve">field </w:t>
      </w:r>
      <w:r w:rsidR="0025235A" w:rsidRPr="0025235A">
        <w:rPr>
          <w:rFonts w:eastAsiaTheme="minorEastAsia" w:hint="eastAsia"/>
          <w:bCs/>
          <w:color w:val="000000" w:themeColor="text1"/>
          <w:lang w:eastAsia="zh-CN"/>
        </w:rPr>
        <w:t>is determined based on the</w:t>
      </w:r>
      <w:r w:rsidR="00D75B49">
        <w:rPr>
          <w:rFonts w:eastAsiaTheme="minorEastAsia" w:hint="eastAsia"/>
          <w:bCs/>
          <w:color w:val="000000" w:themeColor="text1"/>
          <w:lang w:eastAsia="zh-CN"/>
        </w:rPr>
        <w:t xml:space="preserve"> total size and the</w:t>
      </w:r>
      <w:r w:rsidR="0025235A" w:rsidRPr="0025235A">
        <w:rPr>
          <w:rFonts w:eastAsiaTheme="minorEastAsia" w:hint="eastAsia"/>
          <w:bCs/>
          <w:color w:val="000000" w:themeColor="text1"/>
          <w:lang w:eastAsia="zh-CN"/>
        </w:rPr>
        <w:t xml:space="preserve"> size of the first </w:t>
      </w:r>
      <w:r w:rsidR="0025235A" w:rsidRPr="0025235A">
        <w:rPr>
          <w:bCs/>
          <w:color w:val="000000" w:themeColor="text1"/>
        </w:rPr>
        <w:t>TPMI/SRI</w:t>
      </w:r>
      <w:r w:rsidR="0025235A" w:rsidRPr="0025235A">
        <w:rPr>
          <w:rFonts w:eastAsiaTheme="minorEastAsia" w:hint="eastAsia"/>
          <w:bCs/>
          <w:color w:val="000000" w:themeColor="text1"/>
          <w:lang w:eastAsia="zh-CN"/>
        </w:rPr>
        <w:t xml:space="preserve"> field</w:t>
      </w:r>
      <w:r w:rsidR="0025235A">
        <w:rPr>
          <w:rFonts w:eastAsiaTheme="minorEastAsia" w:hint="eastAsia"/>
          <w:bCs/>
          <w:color w:val="000000" w:themeColor="text1"/>
          <w:lang w:eastAsia="zh-CN"/>
        </w:rPr>
        <w:t>,</w:t>
      </w:r>
      <w:r w:rsidR="0025235A">
        <w:rPr>
          <w:rFonts w:eastAsiaTheme="minorEastAsia" w:hint="eastAsia"/>
          <w:b/>
          <w:bCs/>
          <w:color w:val="000000" w:themeColor="text1"/>
          <w:lang w:eastAsia="zh-CN"/>
        </w:rPr>
        <w:t xml:space="preserve"> </w:t>
      </w:r>
      <w:r w:rsidR="0025235A" w:rsidRPr="0025235A">
        <w:rPr>
          <w:lang w:val="en-CA" w:eastAsia="zh-CN"/>
        </w:rPr>
        <w:t xml:space="preserve">i.e., concatenating </w:t>
      </w:r>
      <w:r w:rsidR="0025235A" w:rsidRPr="0025235A">
        <w:rPr>
          <w:rFonts w:eastAsiaTheme="minorEastAsia" w:hint="eastAsia"/>
          <w:bCs/>
          <w:color w:val="000000" w:themeColor="text1"/>
          <w:lang w:eastAsia="zh-CN"/>
        </w:rPr>
        <w:t xml:space="preserve">the first </w:t>
      </w:r>
      <w:r w:rsidR="0025235A" w:rsidRPr="0025235A">
        <w:rPr>
          <w:bCs/>
          <w:color w:val="000000" w:themeColor="text1"/>
        </w:rPr>
        <w:t>TPMI/SRI</w:t>
      </w:r>
      <w:r w:rsidR="0025235A" w:rsidRPr="0025235A">
        <w:rPr>
          <w:rFonts w:eastAsiaTheme="minorEastAsia" w:hint="eastAsia"/>
          <w:bCs/>
          <w:color w:val="000000" w:themeColor="text1"/>
          <w:lang w:eastAsia="zh-CN"/>
        </w:rPr>
        <w:t xml:space="preserve"> field</w:t>
      </w:r>
      <w:r w:rsidR="0025235A" w:rsidRPr="0025235A">
        <w:rPr>
          <w:lang w:val="en-CA" w:eastAsia="zh-CN"/>
        </w:rPr>
        <w:t xml:space="preserve"> and </w:t>
      </w:r>
      <w:r w:rsidR="0025235A" w:rsidRPr="0025235A">
        <w:rPr>
          <w:rFonts w:eastAsiaTheme="minorEastAsia" w:hint="eastAsia"/>
          <w:bCs/>
          <w:color w:val="000000" w:themeColor="text1"/>
          <w:lang w:eastAsia="zh-CN"/>
        </w:rPr>
        <w:t>the second TPMI/SRI</w:t>
      </w:r>
      <w:r w:rsidR="0025235A" w:rsidRPr="0025235A">
        <w:rPr>
          <w:lang w:val="en-CA" w:eastAsia="zh-CN"/>
        </w:rPr>
        <w:t xml:space="preserve"> </w:t>
      </w:r>
      <w:r w:rsidR="0025235A" w:rsidRPr="0025235A">
        <w:rPr>
          <w:rFonts w:eastAsiaTheme="minorEastAsia" w:hint="eastAsia"/>
          <w:lang w:val="en-CA" w:eastAsia="zh-CN"/>
        </w:rPr>
        <w:t xml:space="preserve">field for </w:t>
      </w:r>
      <w:proofErr w:type="spellStart"/>
      <w:r w:rsidR="0025235A" w:rsidRPr="0025235A">
        <w:rPr>
          <w:rFonts w:eastAsiaTheme="minorEastAsia" w:hint="eastAsia"/>
          <w:lang w:val="en-CA" w:eastAsia="zh-CN"/>
        </w:rPr>
        <w:t>sTRP</w:t>
      </w:r>
      <w:proofErr w:type="spellEnd"/>
      <w:r w:rsidR="0025235A" w:rsidRPr="0025235A">
        <w:rPr>
          <w:rFonts w:eastAsiaTheme="minorEastAsia" w:hint="eastAsia"/>
          <w:lang w:val="en-CA" w:eastAsia="zh-CN"/>
        </w:rPr>
        <w:t xml:space="preserve"> transmission</w:t>
      </w:r>
      <w:r w:rsidR="00D40000">
        <w:rPr>
          <w:rFonts w:eastAsiaTheme="minorEastAsia" w:hint="eastAsia"/>
          <w:lang w:val="en-CA" w:eastAsia="zh-CN"/>
        </w:rPr>
        <w:t xml:space="preserve"> is used</w:t>
      </w:r>
      <w:r w:rsidR="0025235A" w:rsidRPr="0025235A">
        <w:rPr>
          <w:rFonts w:eastAsiaTheme="minorEastAsia" w:hint="eastAsia"/>
          <w:lang w:val="en-CA" w:eastAsia="zh-CN"/>
        </w:rPr>
        <w:t>.</w:t>
      </w:r>
      <w:r w:rsidR="0025235A">
        <w:rPr>
          <w:rFonts w:eastAsiaTheme="minorEastAsia" w:hint="eastAsia"/>
          <w:lang w:val="en-CA" w:eastAsia="zh-CN"/>
        </w:rPr>
        <w:t xml:space="preserve"> </w:t>
      </w:r>
    </w:p>
    <w:p w14:paraId="79FE2770" w14:textId="03A600C9" w:rsidR="005C59E3" w:rsidRDefault="002021EC" w:rsidP="003D6CAC">
      <w:pPr>
        <w:spacing w:afterLines="50" w:after="120"/>
        <w:jc w:val="both"/>
        <w:rPr>
          <w:rFonts w:eastAsiaTheme="minorEastAsia"/>
          <w:b/>
          <w:bCs/>
          <w:color w:val="000000" w:themeColor="text1"/>
          <w:lang w:eastAsia="zh-CN"/>
        </w:rPr>
      </w:pPr>
      <w:r w:rsidRPr="00743C64">
        <w:rPr>
          <w:rFonts w:eastAsiaTheme="minorEastAsia"/>
          <w:b/>
          <w:color w:val="000000" w:themeColor="text1"/>
          <w:lang w:eastAsia="zh-CN"/>
        </w:rPr>
        <w:t xml:space="preserve">Proposal </w:t>
      </w:r>
      <w:r w:rsidR="0086168F">
        <w:rPr>
          <w:rFonts w:eastAsiaTheme="minorEastAsia" w:hint="eastAsia"/>
          <w:b/>
          <w:color w:val="000000" w:themeColor="text1"/>
          <w:lang w:eastAsia="zh-CN"/>
        </w:rPr>
        <w:t>2</w:t>
      </w:r>
      <w:r w:rsidRPr="00743C64">
        <w:rPr>
          <w:rFonts w:eastAsiaTheme="minorEastAsia"/>
          <w:b/>
          <w:color w:val="000000" w:themeColor="text1"/>
          <w:lang w:eastAsia="zh-CN"/>
        </w:rPr>
        <w:t>:</w:t>
      </w:r>
      <w:r w:rsidRPr="00743C64">
        <w:rPr>
          <w:b/>
          <w:bCs/>
          <w:color w:val="000000" w:themeColor="text1"/>
        </w:rPr>
        <w:t xml:space="preserve"> The size of the first TPMI/SRI is determined based on the maximal </w:t>
      </w:r>
      <w:r w:rsidR="00D75B49">
        <w:rPr>
          <w:rFonts w:eastAsiaTheme="minorEastAsia" w:hint="eastAsia"/>
          <w:b/>
          <w:bCs/>
          <w:color w:val="000000" w:themeColor="text1"/>
          <w:lang w:eastAsia="zh-CN"/>
        </w:rPr>
        <w:t>value</w:t>
      </w:r>
      <w:r w:rsidR="005C59E3" w:rsidRPr="005C59E3">
        <w:t xml:space="preserve"> </w:t>
      </w:r>
      <w:r w:rsidR="005C59E3">
        <w:rPr>
          <w:rFonts w:eastAsiaTheme="minorEastAsia"/>
          <w:b/>
          <w:bCs/>
          <w:color w:val="000000" w:themeColor="text1"/>
          <w:lang w:eastAsia="zh-CN"/>
        </w:rPr>
        <w:t>between t</w:t>
      </w:r>
      <w:r w:rsidR="005C59E3" w:rsidRPr="005C59E3">
        <w:rPr>
          <w:rFonts w:eastAsiaTheme="minorEastAsia"/>
          <w:b/>
          <w:bCs/>
          <w:color w:val="000000" w:themeColor="text1"/>
          <w:lang w:eastAsia="zh-CN"/>
        </w:rPr>
        <w:t xml:space="preserve">he maximal number of layers of </w:t>
      </w:r>
      <w:proofErr w:type="spellStart"/>
      <w:r w:rsidR="005C59E3" w:rsidRPr="005C59E3">
        <w:rPr>
          <w:rFonts w:eastAsiaTheme="minorEastAsia"/>
          <w:b/>
          <w:bCs/>
          <w:color w:val="000000" w:themeColor="text1"/>
          <w:lang w:eastAsia="zh-CN"/>
        </w:rPr>
        <w:t>sTRP</w:t>
      </w:r>
      <w:proofErr w:type="spellEnd"/>
      <w:r w:rsidR="005C59E3" w:rsidRPr="005C59E3">
        <w:rPr>
          <w:rFonts w:eastAsiaTheme="minorEastAsia"/>
          <w:b/>
          <w:bCs/>
          <w:color w:val="000000" w:themeColor="text1"/>
          <w:lang w:eastAsia="zh-CN"/>
        </w:rPr>
        <w:t xml:space="preserve"> and the SDM transmission</w:t>
      </w:r>
      <w:r w:rsidR="005C59E3">
        <w:rPr>
          <w:rFonts w:eastAsiaTheme="minorEastAsia" w:hint="eastAsia"/>
          <w:b/>
          <w:bCs/>
          <w:color w:val="000000" w:themeColor="text1"/>
          <w:lang w:eastAsia="zh-CN"/>
        </w:rPr>
        <w:t>.</w:t>
      </w:r>
      <w:r w:rsidR="00F51E59">
        <w:rPr>
          <w:rFonts w:eastAsiaTheme="minorEastAsia" w:hint="eastAsia"/>
          <w:b/>
          <w:bCs/>
          <w:color w:val="000000" w:themeColor="text1"/>
          <w:lang w:eastAsia="zh-CN"/>
        </w:rPr>
        <w:t xml:space="preserve"> </w:t>
      </w:r>
    </w:p>
    <w:p w14:paraId="570FF5BC" w14:textId="468D8377" w:rsidR="00694A9D" w:rsidRDefault="002021EC" w:rsidP="003D6CAC">
      <w:pPr>
        <w:spacing w:afterLines="50" w:after="120"/>
        <w:jc w:val="both"/>
        <w:rPr>
          <w:rFonts w:eastAsiaTheme="minorEastAsia"/>
          <w:b/>
          <w:lang w:val="en-CA" w:eastAsia="zh-CN"/>
        </w:rPr>
      </w:pPr>
      <w:r>
        <w:rPr>
          <w:rFonts w:eastAsiaTheme="minorEastAsia" w:hint="eastAsia"/>
          <w:b/>
          <w:bCs/>
          <w:color w:val="000000" w:themeColor="text1"/>
          <w:lang w:eastAsia="zh-CN"/>
        </w:rPr>
        <w:t xml:space="preserve">Proposal </w:t>
      </w:r>
      <w:r w:rsidR="0086168F">
        <w:rPr>
          <w:rFonts w:eastAsiaTheme="minorEastAsia" w:hint="eastAsia"/>
          <w:b/>
          <w:bCs/>
          <w:color w:val="000000" w:themeColor="text1"/>
          <w:lang w:eastAsia="zh-CN"/>
        </w:rPr>
        <w:t>3</w:t>
      </w:r>
      <w:r>
        <w:rPr>
          <w:rFonts w:eastAsiaTheme="minorEastAsia" w:hint="eastAsia"/>
          <w:b/>
          <w:bCs/>
          <w:color w:val="000000" w:themeColor="text1"/>
          <w:lang w:eastAsia="zh-CN"/>
        </w:rPr>
        <w:t>：</w:t>
      </w:r>
      <w:r>
        <w:rPr>
          <w:rFonts w:eastAsiaTheme="minorEastAsia" w:hint="eastAsia"/>
          <w:b/>
          <w:bCs/>
          <w:color w:val="000000" w:themeColor="text1"/>
          <w:lang w:eastAsia="zh-CN"/>
        </w:rPr>
        <w:t>The size of the second TPMI/SRI is determined based on the</w:t>
      </w:r>
      <w:r w:rsidR="00D75B49" w:rsidRPr="00D75B49">
        <w:t xml:space="preserve"> </w:t>
      </w:r>
      <w:r w:rsidR="00D75B49" w:rsidRPr="00D75B49">
        <w:rPr>
          <w:rFonts w:eastAsiaTheme="minorEastAsia"/>
          <w:b/>
          <w:bCs/>
          <w:color w:val="000000" w:themeColor="text1"/>
          <w:lang w:eastAsia="zh-CN"/>
        </w:rPr>
        <w:t xml:space="preserve">total size </w:t>
      </w:r>
      <w:r w:rsidR="00961C82">
        <w:rPr>
          <w:rFonts w:eastAsiaTheme="minorEastAsia" w:hint="eastAsia"/>
          <w:b/>
          <w:bCs/>
          <w:color w:val="000000" w:themeColor="text1"/>
          <w:lang w:eastAsia="zh-CN"/>
        </w:rPr>
        <w:t xml:space="preserve">of the two </w:t>
      </w:r>
      <w:r w:rsidR="00961C82" w:rsidRPr="00743C64">
        <w:rPr>
          <w:b/>
          <w:bCs/>
          <w:color w:val="000000" w:themeColor="text1"/>
        </w:rPr>
        <w:t>TPMI/SRI</w:t>
      </w:r>
      <w:r w:rsidR="00961C82">
        <w:rPr>
          <w:rFonts w:eastAsiaTheme="minorEastAsia" w:hint="eastAsia"/>
          <w:b/>
          <w:bCs/>
          <w:color w:val="000000" w:themeColor="text1"/>
          <w:lang w:eastAsia="zh-CN"/>
        </w:rPr>
        <w:t xml:space="preserve"> fields</w:t>
      </w:r>
      <w:r w:rsidR="00961C82" w:rsidRPr="00D75B49">
        <w:rPr>
          <w:rFonts w:eastAsiaTheme="minorEastAsia"/>
          <w:b/>
          <w:bCs/>
          <w:color w:val="000000" w:themeColor="text1"/>
          <w:lang w:eastAsia="zh-CN"/>
        </w:rPr>
        <w:t xml:space="preserve"> </w:t>
      </w:r>
      <w:r w:rsidR="00D75B49" w:rsidRPr="00D75B49">
        <w:rPr>
          <w:rFonts w:eastAsiaTheme="minorEastAsia"/>
          <w:b/>
          <w:bCs/>
          <w:color w:val="000000" w:themeColor="text1"/>
          <w:lang w:eastAsia="zh-CN"/>
        </w:rPr>
        <w:t>and the</w:t>
      </w:r>
      <w:r>
        <w:rPr>
          <w:rFonts w:eastAsiaTheme="minorEastAsia" w:hint="eastAsia"/>
          <w:b/>
          <w:bCs/>
          <w:color w:val="000000" w:themeColor="text1"/>
          <w:lang w:eastAsia="zh-CN"/>
        </w:rPr>
        <w:t xml:space="preserve"> size of the first </w:t>
      </w:r>
      <w:r w:rsidRPr="00743C64">
        <w:rPr>
          <w:b/>
          <w:bCs/>
          <w:color w:val="000000" w:themeColor="text1"/>
        </w:rPr>
        <w:t>TPMI/SRI</w:t>
      </w:r>
      <w:r>
        <w:rPr>
          <w:rFonts w:eastAsiaTheme="minorEastAsia" w:hint="eastAsia"/>
          <w:b/>
          <w:bCs/>
          <w:color w:val="000000" w:themeColor="text1"/>
          <w:lang w:eastAsia="zh-CN"/>
        </w:rPr>
        <w:t xml:space="preserve"> field, </w:t>
      </w:r>
      <w:r w:rsidRPr="00E3681E">
        <w:rPr>
          <w:b/>
          <w:lang w:val="en-CA" w:eastAsia="zh-CN"/>
        </w:rPr>
        <w:t xml:space="preserve">i.e., concatenating </w:t>
      </w:r>
      <w:r w:rsidRPr="0054667F">
        <w:rPr>
          <w:rFonts w:eastAsiaTheme="minorEastAsia" w:hint="eastAsia"/>
          <w:b/>
          <w:bCs/>
          <w:color w:val="000000" w:themeColor="text1"/>
          <w:lang w:eastAsia="zh-CN"/>
        </w:rPr>
        <w:t xml:space="preserve">the first </w:t>
      </w:r>
      <w:r w:rsidRPr="0054667F">
        <w:rPr>
          <w:b/>
          <w:bCs/>
          <w:color w:val="000000" w:themeColor="text1"/>
        </w:rPr>
        <w:t>TPMI/SRI</w:t>
      </w:r>
      <w:r w:rsidRPr="0054667F">
        <w:rPr>
          <w:rFonts w:eastAsiaTheme="minorEastAsia" w:hint="eastAsia"/>
          <w:b/>
          <w:bCs/>
          <w:color w:val="000000" w:themeColor="text1"/>
          <w:lang w:eastAsia="zh-CN"/>
        </w:rPr>
        <w:t xml:space="preserve"> field</w:t>
      </w:r>
      <w:r w:rsidRPr="00E3681E">
        <w:rPr>
          <w:b/>
          <w:lang w:val="en-CA" w:eastAsia="zh-CN"/>
        </w:rPr>
        <w:t xml:space="preserve"> and </w:t>
      </w:r>
      <w:r w:rsidRPr="0054667F">
        <w:rPr>
          <w:rFonts w:eastAsiaTheme="minorEastAsia" w:hint="eastAsia"/>
          <w:b/>
          <w:bCs/>
          <w:color w:val="000000" w:themeColor="text1"/>
          <w:lang w:eastAsia="zh-CN"/>
        </w:rPr>
        <w:t>the second TPMI/SRI</w:t>
      </w:r>
      <w:r w:rsidRPr="00E3681E">
        <w:rPr>
          <w:b/>
          <w:lang w:val="en-CA" w:eastAsia="zh-CN"/>
        </w:rPr>
        <w:t xml:space="preserve"> </w:t>
      </w:r>
      <w:r w:rsidRPr="00E3681E">
        <w:rPr>
          <w:rFonts w:eastAsiaTheme="minorEastAsia" w:hint="eastAsia"/>
          <w:b/>
          <w:lang w:val="en-CA" w:eastAsia="zh-CN"/>
        </w:rPr>
        <w:t xml:space="preserve">field for </w:t>
      </w:r>
      <w:proofErr w:type="spellStart"/>
      <w:r w:rsidRPr="00E3681E">
        <w:rPr>
          <w:rFonts w:eastAsiaTheme="minorEastAsia" w:hint="eastAsia"/>
          <w:b/>
          <w:lang w:val="en-CA" w:eastAsia="zh-CN"/>
        </w:rPr>
        <w:t>sTRP</w:t>
      </w:r>
      <w:proofErr w:type="spellEnd"/>
      <w:r w:rsidRPr="00E3681E">
        <w:rPr>
          <w:rFonts w:eastAsiaTheme="minorEastAsia" w:hint="eastAsia"/>
          <w:b/>
          <w:lang w:val="en-CA" w:eastAsia="zh-CN"/>
        </w:rPr>
        <w:t xml:space="preserve"> transmission.</w:t>
      </w:r>
      <w:r w:rsidR="00F51E59">
        <w:rPr>
          <w:rFonts w:eastAsiaTheme="minorEastAsia" w:hint="eastAsia"/>
          <w:b/>
          <w:lang w:val="en-CA" w:eastAsia="zh-CN"/>
        </w:rPr>
        <w:t xml:space="preserve"> </w:t>
      </w:r>
    </w:p>
    <w:p w14:paraId="42A95723" w14:textId="77777777" w:rsidR="009D479E" w:rsidRPr="00CF2E95" w:rsidRDefault="009D479E" w:rsidP="003D6CAC">
      <w:pPr>
        <w:spacing w:afterLines="50" w:after="120"/>
        <w:jc w:val="both"/>
        <w:rPr>
          <w:rFonts w:eastAsiaTheme="minorEastAsia"/>
          <w:b/>
          <w:bCs/>
          <w:color w:val="000000" w:themeColor="text1"/>
          <w:lang w:eastAsia="zh-CN"/>
        </w:rPr>
      </w:pPr>
    </w:p>
    <w:p w14:paraId="18C78B9E" w14:textId="79703100" w:rsidR="00726876" w:rsidRPr="00C4590F" w:rsidRDefault="00D40000" w:rsidP="003D6CAC">
      <w:pPr>
        <w:pStyle w:val="2"/>
        <w:numPr>
          <w:ilvl w:val="1"/>
          <w:numId w:val="28"/>
        </w:numPr>
        <w:spacing w:before="0" w:afterLines="50" w:after="120"/>
        <w:jc w:val="both"/>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 xml:space="preserve"> </w:t>
      </w:r>
      <w:r w:rsidR="002E5288" w:rsidRPr="00C4590F">
        <w:rPr>
          <w:rFonts w:ascii="Arial" w:eastAsiaTheme="minorEastAsia" w:hAnsi="Arial" w:cs="Arial"/>
          <w:sz w:val="24"/>
          <w:szCs w:val="24"/>
          <w:lang w:val="en-US" w:eastAsia="zh-CN"/>
        </w:rPr>
        <w:t>SFN based PUSCH transmission</w:t>
      </w:r>
    </w:p>
    <w:p w14:paraId="7580A564" w14:textId="5703C5FE" w:rsidR="009D479E" w:rsidRPr="008A3377" w:rsidRDefault="00870A72" w:rsidP="003D6CAC">
      <w:pPr>
        <w:pStyle w:val="a1"/>
        <w:spacing w:afterLines="50"/>
        <w:rPr>
          <w:rFonts w:eastAsiaTheme="minorEastAsia"/>
          <w:szCs w:val="20"/>
          <w:lang w:eastAsia="zh-CN"/>
        </w:rPr>
      </w:pPr>
      <w:r w:rsidRPr="00743C64">
        <w:rPr>
          <w:rFonts w:eastAsiaTheme="minorEastAsia"/>
          <w:lang w:val="x-none" w:eastAsia="zh-CN"/>
        </w:rPr>
        <w:t xml:space="preserve">In </w:t>
      </w:r>
      <w:r w:rsidR="00451DCE">
        <w:rPr>
          <w:rFonts w:eastAsiaTheme="minorEastAsia"/>
          <w:lang w:val="x-none" w:eastAsia="zh-CN"/>
        </w:rPr>
        <w:t>RAN1#112bis-e meeting</w:t>
      </w:r>
      <w:r w:rsidRPr="00743C64">
        <w:rPr>
          <w:rFonts w:eastAsiaTheme="minorEastAsia"/>
          <w:lang w:val="x-none" w:eastAsia="zh-CN"/>
        </w:rPr>
        <w:t xml:space="preserve"> [2], the </w:t>
      </w:r>
      <w:proofErr w:type="spellStart"/>
      <w:r w:rsidRPr="00743C64">
        <w:rPr>
          <w:rFonts w:eastAsiaTheme="minorEastAsia"/>
          <w:lang w:val="x-none" w:eastAsia="zh-CN"/>
        </w:rPr>
        <w:t>codepoints</w:t>
      </w:r>
      <w:proofErr w:type="spellEnd"/>
      <w:r w:rsidRPr="00743C64">
        <w:rPr>
          <w:rFonts w:eastAsiaTheme="minorEastAsia"/>
          <w:lang w:val="x-none" w:eastAsia="zh-CN"/>
        </w:rPr>
        <w:t xml:space="preserve"> of “SRS resource set indicator” in DCI for dynamic switching between </w:t>
      </w:r>
      <w:proofErr w:type="spellStart"/>
      <w:r w:rsidRPr="00743C64">
        <w:rPr>
          <w:rFonts w:eastAsiaTheme="minorEastAsia"/>
          <w:lang w:val="x-none" w:eastAsia="zh-CN"/>
        </w:rPr>
        <w:t>STxMP</w:t>
      </w:r>
      <w:proofErr w:type="spellEnd"/>
      <w:r w:rsidRPr="00743C64">
        <w:rPr>
          <w:rFonts w:eastAsiaTheme="minorEastAsia"/>
          <w:lang w:val="x-none" w:eastAsia="zh-CN"/>
        </w:rPr>
        <w:t xml:space="preserve"> SFN and </w:t>
      </w:r>
      <w:proofErr w:type="spellStart"/>
      <w:r w:rsidRPr="00743C64">
        <w:rPr>
          <w:rFonts w:eastAsiaTheme="minorEastAsia"/>
          <w:lang w:val="x-none" w:eastAsia="zh-CN"/>
        </w:rPr>
        <w:t>sTRP</w:t>
      </w:r>
      <w:proofErr w:type="spellEnd"/>
      <w:r w:rsidRPr="00743C64">
        <w:rPr>
          <w:rFonts w:eastAsiaTheme="minorEastAsia"/>
          <w:lang w:val="x-none" w:eastAsia="zh-CN"/>
        </w:rPr>
        <w:t xml:space="preserve"> were discussed. </w:t>
      </w:r>
      <w:r w:rsidR="000E57B4">
        <w:rPr>
          <w:rFonts w:eastAsiaTheme="minorEastAsia" w:hint="eastAsia"/>
          <w:lang w:val="x-none" w:eastAsia="zh-CN"/>
        </w:rPr>
        <w:t xml:space="preserve">Further discussions are not completed in RAN1#113 meeting. </w:t>
      </w:r>
      <w:r w:rsidR="00E53AAA" w:rsidRPr="00743C64">
        <w:rPr>
          <w:rFonts w:eastAsiaTheme="minorEastAsia"/>
          <w:lang w:val="x-none" w:eastAsia="zh-CN"/>
        </w:rPr>
        <w:t xml:space="preserve">In the following sections, </w:t>
      </w:r>
      <w:r w:rsidR="00E53AAA" w:rsidRPr="00743C64">
        <w:rPr>
          <w:rFonts w:eastAsiaTheme="minorEastAsia"/>
          <w:szCs w:val="20"/>
          <w:lang w:eastAsia="zh-CN"/>
        </w:rPr>
        <w:t>we will discuss the</w:t>
      </w:r>
      <w:r w:rsidRPr="00743C64">
        <w:rPr>
          <w:rFonts w:eastAsiaTheme="minorEastAsia"/>
          <w:lang w:val="x-none" w:eastAsia="zh-CN"/>
        </w:rPr>
        <w:t xml:space="preserve"> DMRS indication, PTRS-DMRS association scheme, dynamic switching</w:t>
      </w:r>
      <w:r w:rsidR="00E53AAA" w:rsidRPr="00743C64">
        <w:rPr>
          <w:rFonts w:eastAsiaTheme="minorEastAsia"/>
          <w:szCs w:val="20"/>
          <w:lang w:eastAsia="zh-CN"/>
        </w:rPr>
        <w:t xml:space="preserve"> for SFN based PUSCH transmission.</w:t>
      </w:r>
    </w:p>
    <w:p w14:paraId="2B2F1C8C" w14:textId="7A1E6548" w:rsidR="00D42282" w:rsidRPr="00743C64" w:rsidRDefault="00D42282" w:rsidP="003D6CAC">
      <w:pPr>
        <w:pStyle w:val="30"/>
        <w:tabs>
          <w:tab w:val="num" w:pos="-1247"/>
          <w:tab w:val="left" w:pos="709"/>
        </w:tabs>
        <w:spacing w:before="0" w:afterLines="50" w:after="120"/>
        <w:ind w:left="426" w:hanging="426"/>
        <w:jc w:val="both"/>
        <w:rPr>
          <w:rFonts w:ascii="Times New Roman" w:eastAsiaTheme="minorEastAsia" w:hAnsi="Times New Roman"/>
          <w:lang w:eastAsia="zh-CN"/>
        </w:rPr>
      </w:pPr>
      <w:r w:rsidRPr="009D479E">
        <w:rPr>
          <w:rFonts w:ascii="Arial" w:eastAsiaTheme="minorEastAsia" w:hAnsi="Arial" w:cs="Arial"/>
          <w:lang w:eastAsia="zh-CN"/>
        </w:rPr>
        <w:t>2.2.</w:t>
      </w:r>
      <w:r w:rsidR="00250304" w:rsidRPr="009D479E">
        <w:rPr>
          <w:rFonts w:ascii="Arial" w:eastAsiaTheme="minorEastAsia" w:hAnsi="Arial" w:cs="Arial"/>
          <w:lang w:eastAsia="zh-CN"/>
        </w:rPr>
        <w:t>1</w:t>
      </w:r>
      <w:r w:rsidRPr="00743C64">
        <w:rPr>
          <w:rFonts w:ascii="Times New Roman" w:eastAsiaTheme="minorEastAsia" w:hAnsi="Times New Roman"/>
          <w:lang w:eastAsia="zh-CN"/>
        </w:rPr>
        <w:t xml:space="preserve"> </w:t>
      </w:r>
      <w:r w:rsidRPr="00C4590F">
        <w:rPr>
          <w:rFonts w:ascii="Arial" w:eastAsiaTheme="minorEastAsia" w:hAnsi="Arial" w:cs="Arial"/>
          <w:sz w:val="21"/>
          <w:szCs w:val="21"/>
          <w:lang w:eastAsia="zh-CN"/>
        </w:rPr>
        <w:t>PTRS-DMRS association</w:t>
      </w:r>
    </w:p>
    <w:p w14:paraId="01D62E35" w14:textId="720913DD" w:rsidR="00E7119E" w:rsidRPr="00743C64" w:rsidRDefault="00E7119E" w:rsidP="003D6CAC">
      <w:pPr>
        <w:pStyle w:val="a1"/>
        <w:spacing w:afterLines="50"/>
        <w:rPr>
          <w:rFonts w:eastAsiaTheme="minorEastAsia"/>
          <w:lang w:val="x-none" w:eastAsia="zh-CN"/>
        </w:rPr>
      </w:pPr>
      <w:r w:rsidRPr="00743C64">
        <w:rPr>
          <w:rFonts w:eastAsiaTheme="minorEastAsia"/>
          <w:lang w:eastAsia="zh-CN"/>
        </w:rPr>
        <w:t>I</w:t>
      </w:r>
      <w:r w:rsidRPr="00743C64">
        <w:rPr>
          <w:rFonts w:eastAsiaTheme="minorEastAsia"/>
          <w:lang w:val="x-none" w:eastAsia="zh-CN"/>
        </w:rPr>
        <w:t>n RAN1#112 meeting</w:t>
      </w:r>
      <w:r w:rsidR="000A1713" w:rsidRPr="00743C64">
        <w:rPr>
          <w:rFonts w:eastAsiaTheme="minorEastAsia"/>
          <w:lang w:val="x-none" w:eastAsia="zh-CN"/>
        </w:rPr>
        <w:t xml:space="preserve"> </w:t>
      </w:r>
      <w:r w:rsidR="000A1713" w:rsidRPr="00743C64">
        <w:rPr>
          <w:rFonts w:eastAsiaTheme="minorEastAsia"/>
          <w:lang w:val="x-none" w:eastAsia="zh-CN"/>
        </w:rPr>
        <w:fldChar w:fldCharType="begin"/>
      </w:r>
      <w:r w:rsidR="000A1713" w:rsidRPr="00743C64">
        <w:rPr>
          <w:rFonts w:eastAsiaTheme="minorEastAsia"/>
          <w:lang w:val="x-none" w:eastAsia="zh-CN"/>
        </w:rPr>
        <w:instrText xml:space="preserve"> REF _Ref134458132 \r \h </w:instrText>
      </w:r>
      <w:r w:rsidR="00743C64" w:rsidRPr="00743C64">
        <w:rPr>
          <w:rFonts w:eastAsiaTheme="minorEastAsia"/>
          <w:lang w:val="x-none" w:eastAsia="zh-CN"/>
        </w:rPr>
        <w:instrText xml:space="preserve"> \* MERGEFORMAT </w:instrText>
      </w:r>
      <w:r w:rsidR="000A1713" w:rsidRPr="00743C64">
        <w:rPr>
          <w:rFonts w:eastAsiaTheme="minorEastAsia"/>
          <w:lang w:val="x-none" w:eastAsia="zh-CN"/>
        </w:rPr>
      </w:r>
      <w:r w:rsidR="000A1713" w:rsidRPr="00743C64">
        <w:rPr>
          <w:rFonts w:eastAsiaTheme="minorEastAsia"/>
          <w:lang w:val="x-none" w:eastAsia="zh-CN"/>
        </w:rPr>
        <w:fldChar w:fldCharType="separate"/>
      </w:r>
      <w:r w:rsidR="000A1713" w:rsidRPr="00743C64">
        <w:rPr>
          <w:rFonts w:eastAsiaTheme="minorEastAsia"/>
          <w:lang w:val="x-none" w:eastAsia="zh-CN"/>
        </w:rPr>
        <w:t>[3]</w:t>
      </w:r>
      <w:r w:rsidR="000A1713" w:rsidRPr="00743C64">
        <w:rPr>
          <w:rFonts w:eastAsiaTheme="minorEastAsia"/>
          <w:lang w:val="x-none" w:eastAsia="zh-CN"/>
        </w:rPr>
        <w:fldChar w:fldCharType="end"/>
      </w:r>
      <w:r w:rsidRPr="00743C64">
        <w:rPr>
          <w:rFonts w:eastAsiaTheme="minorEastAsia"/>
          <w:lang w:val="x-none" w:eastAsia="zh-CN"/>
        </w:rPr>
        <w:t>, the following agreement was achieved:</w:t>
      </w:r>
    </w:p>
    <w:tbl>
      <w:tblPr>
        <w:tblStyle w:val="a7"/>
        <w:tblW w:w="0" w:type="auto"/>
        <w:tblLook w:val="04A0" w:firstRow="1" w:lastRow="0" w:firstColumn="1" w:lastColumn="0" w:noHBand="0" w:noVBand="1"/>
      </w:tblPr>
      <w:tblGrid>
        <w:gridCol w:w="9530"/>
      </w:tblGrid>
      <w:tr w:rsidR="00E7119E" w:rsidRPr="00743C64" w14:paraId="286C9B0C" w14:textId="77777777" w:rsidTr="003E44EF">
        <w:tc>
          <w:tcPr>
            <w:tcW w:w="9530" w:type="dxa"/>
          </w:tcPr>
          <w:p w14:paraId="10B75F74" w14:textId="77777777" w:rsidR="00E7119E" w:rsidRPr="00743C64" w:rsidRDefault="00E7119E" w:rsidP="003D6CAC">
            <w:pPr>
              <w:spacing w:afterLines="50" w:after="120"/>
              <w:jc w:val="both"/>
              <w:rPr>
                <w:b/>
                <w:bCs/>
                <w:highlight w:val="green"/>
                <w:lang w:val="en-CA" w:eastAsia="x-none"/>
              </w:rPr>
            </w:pPr>
            <w:r w:rsidRPr="00743C64">
              <w:rPr>
                <w:b/>
                <w:bCs/>
                <w:highlight w:val="green"/>
                <w:lang w:val="en-CA" w:eastAsia="x-none"/>
              </w:rPr>
              <w:t>Agreement</w:t>
            </w:r>
          </w:p>
          <w:p w14:paraId="65D5A175" w14:textId="77777777" w:rsidR="00E7119E" w:rsidRPr="00743C64" w:rsidRDefault="00E7119E" w:rsidP="003D6CAC">
            <w:pPr>
              <w:spacing w:afterLines="50" w:after="120"/>
              <w:jc w:val="both"/>
              <w:rPr>
                <w:szCs w:val="20"/>
              </w:rPr>
            </w:pPr>
            <w:r w:rsidRPr="00743C64">
              <w:rPr>
                <w:szCs w:val="20"/>
              </w:rPr>
              <w:t xml:space="preserve">For single-DCI based </w:t>
            </w:r>
            <w:proofErr w:type="spellStart"/>
            <w:r w:rsidRPr="00743C64">
              <w:rPr>
                <w:szCs w:val="20"/>
              </w:rPr>
              <w:t>STxMP</w:t>
            </w:r>
            <w:proofErr w:type="spellEnd"/>
            <w:r w:rsidRPr="00743C64">
              <w:rPr>
                <w:szCs w:val="20"/>
              </w:rPr>
              <w:t xml:space="preserve"> SFN scheme,</w:t>
            </w:r>
          </w:p>
          <w:p w14:paraId="4F9FFED0" w14:textId="77777777" w:rsidR="00E7119E" w:rsidRPr="00743C64" w:rsidRDefault="00E7119E" w:rsidP="003D6CAC">
            <w:pPr>
              <w:pStyle w:val="af0"/>
              <w:numPr>
                <w:ilvl w:val="0"/>
                <w:numId w:val="49"/>
              </w:numPr>
              <w:spacing w:afterLines="50" w:after="120" w:line="240" w:lineRule="auto"/>
              <w:contextualSpacing w:val="0"/>
              <w:jc w:val="both"/>
              <w:rPr>
                <w:rFonts w:ascii="Times New Roman" w:hAnsi="Times New Roman"/>
                <w:sz w:val="20"/>
                <w:szCs w:val="20"/>
              </w:rPr>
            </w:pPr>
            <w:r w:rsidRPr="00743C64">
              <w:rPr>
                <w:rFonts w:ascii="Times New Roman" w:hAnsi="Times New Roman"/>
                <w:sz w:val="20"/>
                <w:szCs w:val="20"/>
              </w:rPr>
              <w:t xml:space="preserve">Alt2: When </w:t>
            </w:r>
            <w:proofErr w:type="spellStart"/>
            <w:r w:rsidRPr="00743C64">
              <w:rPr>
                <w:rFonts w:ascii="Times New Roman" w:hAnsi="Times New Roman"/>
                <w:sz w:val="20"/>
                <w:szCs w:val="20"/>
                <w:lang w:val="en-CA" w:eastAsia="zh-CN"/>
              </w:rPr>
              <w:t>maxNrofPorts</w:t>
            </w:r>
            <w:proofErr w:type="spellEnd"/>
            <w:r w:rsidRPr="00743C64">
              <w:rPr>
                <w:rFonts w:ascii="Times New Roman" w:hAnsi="Times New Roman"/>
                <w:sz w:val="20"/>
                <w:szCs w:val="20"/>
                <w:lang w:val="en-CA" w:eastAsia="zh-CN"/>
              </w:rPr>
              <w:t xml:space="preserve"> = 2 is configured for PTRS in SFN scheme, the actual number of PTRS port(s) in SFN is determined by the 1</w:t>
            </w:r>
            <w:r w:rsidRPr="00743C64">
              <w:rPr>
                <w:rFonts w:ascii="Times New Roman" w:hAnsi="Times New Roman"/>
                <w:sz w:val="20"/>
                <w:szCs w:val="20"/>
                <w:vertAlign w:val="superscript"/>
                <w:lang w:val="en-CA" w:eastAsia="zh-CN"/>
              </w:rPr>
              <w:t>st</w:t>
            </w:r>
            <w:r w:rsidRPr="00743C64">
              <w:rPr>
                <w:rFonts w:ascii="Times New Roman" w:hAnsi="Times New Roman"/>
                <w:sz w:val="20"/>
                <w:szCs w:val="20"/>
                <w:lang w:val="en-CA" w:eastAsia="zh-CN"/>
              </w:rPr>
              <w:t xml:space="preserve"> TPMI field for CB or 1</w:t>
            </w:r>
            <w:r w:rsidRPr="00743C64">
              <w:rPr>
                <w:rFonts w:ascii="Times New Roman" w:hAnsi="Times New Roman"/>
                <w:sz w:val="20"/>
                <w:szCs w:val="20"/>
                <w:vertAlign w:val="superscript"/>
                <w:lang w:val="en-CA" w:eastAsia="zh-CN"/>
              </w:rPr>
              <w:t>st</w:t>
            </w:r>
            <w:r w:rsidRPr="00743C64">
              <w:rPr>
                <w:rFonts w:ascii="Times New Roman" w:hAnsi="Times New Roman"/>
                <w:sz w:val="20"/>
                <w:szCs w:val="20"/>
                <w:lang w:val="en-CA" w:eastAsia="zh-CN"/>
              </w:rPr>
              <w:t xml:space="preserve"> SRI field for NCB</w:t>
            </w:r>
          </w:p>
          <w:p w14:paraId="47FF4E53" w14:textId="77777777" w:rsidR="00E7119E" w:rsidRPr="00743C64" w:rsidRDefault="00E7119E" w:rsidP="003D6CAC">
            <w:pPr>
              <w:pStyle w:val="af0"/>
              <w:numPr>
                <w:ilvl w:val="1"/>
                <w:numId w:val="49"/>
              </w:numPr>
              <w:tabs>
                <w:tab w:val="left" w:pos="1440"/>
              </w:tabs>
              <w:spacing w:afterLines="50" w:after="120" w:line="240" w:lineRule="auto"/>
              <w:contextualSpacing w:val="0"/>
              <w:jc w:val="both"/>
              <w:rPr>
                <w:rFonts w:ascii="Times New Roman" w:hAnsi="Times New Roman"/>
                <w:sz w:val="20"/>
                <w:szCs w:val="20"/>
              </w:rPr>
            </w:pPr>
            <w:r w:rsidRPr="00743C64">
              <w:rPr>
                <w:rFonts w:ascii="Times New Roman" w:hAnsi="Times New Roman"/>
                <w:sz w:val="20"/>
                <w:szCs w:val="20"/>
              </w:rPr>
              <w:t>Each PTRS port is transmitted in SFN manner</w:t>
            </w:r>
          </w:p>
        </w:tc>
      </w:tr>
    </w:tbl>
    <w:p w14:paraId="2B976485" w14:textId="3DF94F49" w:rsidR="00E7119E" w:rsidRPr="00743C64" w:rsidRDefault="00E7119E" w:rsidP="003D6CAC">
      <w:pPr>
        <w:spacing w:afterLines="50" w:after="120"/>
        <w:jc w:val="both"/>
        <w:rPr>
          <w:rFonts w:eastAsiaTheme="minorEastAsia"/>
          <w:lang w:val="x-none" w:eastAsia="zh-CN"/>
        </w:rPr>
      </w:pPr>
      <w:r w:rsidRPr="00743C64">
        <w:rPr>
          <w:rFonts w:eastAsiaTheme="minorEastAsia"/>
          <w:lang w:val="x-none" w:eastAsia="zh-CN"/>
        </w:rPr>
        <w:t>According to the agreement, the actual number of PTRS port(s) in SFN is determined by the 1</w:t>
      </w:r>
      <w:r w:rsidRPr="00743C64">
        <w:rPr>
          <w:rFonts w:eastAsiaTheme="minorEastAsia"/>
          <w:vertAlign w:val="superscript"/>
          <w:lang w:val="x-none" w:eastAsia="zh-CN"/>
        </w:rPr>
        <w:t>st</w:t>
      </w:r>
      <w:r w:rsidRPr="00743C64">
        <w:rPr>
          <w:rFonts w:eastAsiaTheme="minorEastAsia"/>
          <w:lang w:val="x-none" w:eastAsia="zh-CN"/>
        </w:rPr>
        <w:t xml:space="preserve"> TPMI field for CB or 1</w:t>
      </w:r>
      <w:r w:rsidRPr="00743C64">
        <w:rPr>
          <w:rFonts w:eastAsiaTheme="minorEastAsia"/>
          <w:vertAlign w:val="superscript"/>
          <w:lang w:val="x-none" w:eastAsia="zh-CN"/>
        </w:rPr>
        <w:t>st</w:t>
      </w:r>
      <w:r w:rsidRPr="00743C64">
        <w:rPr>
          <w:rFonts w:eastAsiaTheme="minorEastAsia"/>
          <w:lang w:val="x-none" w:eastAsia="zh-CN"/>
        </w:rPr>
        <w:t xml:space="preserve"> SRI field for NCB. In order to simplify design, it can be assumed that the coherent types of the two panels are the same for CB, and the actual number of PTRS port(s) can be determined by coherent type of the </w:t>
      </w:r>
      <w:proofErr w:type="spellStart"/>
      <w:r w:rsidRPr="00743C64">
        <w:rPr>
          <w:rFonts w:eastAsiaTheme="minorEastAsia"/>
          <w:lang w:val="x-none" w:eastAsia="zh-CN"/>
        </w:rPr>
        <w:t>precoder</w:t>
      </w:r>
      <w:proofErr w:type="spellEnd"/>
      <w:r w:rsidRPr="00743C64">
        <w:rPr>
          <w:rFonts w:eastAsiaTheme="minorEastAsia"/>
          <w:lang w:val="x-none" w:eastAsia="zh-CN"/>
        </w:rPr>
        <w:t xml:space="preserve"> indicated by the 1</w:t>
      </w:r>
      <w:r w:rsidRPr="00743C64">
        <w:rPr>
          <w:rFonts w:eastAsiaTheme="minorEastAsia"/>
          <w:vertAlign w:val="superscript"/>
          <w:lang w:val="x-none" w:eastAsia="zh-CN"/>
        </w:rPr>
        <w:t>st</w:t>
      </w:r>
      <w:r w:rsidRPr="00743C64">
        <w:rPr>
          <w:rFonts w:eastAsiaTheme="minorEastAsia"/>
          <w:lang w:val="x-none" w:eastAsia="zh-CN"/>
        </w:rPr>
        <w:t xml:space="preserve"> TPMI field. In other words, </w:t>
      </w:r>
      <w:r w:rsidRPr="00743C64">
        <w:rPr>
          <w:lang w:eastAsia="zh-CN"/>
        </w:rPr>
        <w:t>PTRS-DMRS association</w:t>
      </w:r>
      <w:r w:rsidRPr="00743C64">
        <w:rPr>
          <w:rFonts w:eastAsiaTheme="minorEastAsia"/>
          <w:lang w:val="x-none" w:eastAsia="zh-CN"/>
        </w:rPr>
        <w:t xml:space="preserve"> method defined in Rel.15 can be reused.</w:t>
      </w:r>
    </w:p>
    <w:p w14:paraId="69F81E2D" w14:textId="77777777" w:rsidR="00E7119E" w:rsidRPr="00743C64" w:rsidRDefault="00E7119E" w:rsidP="003D6CAC">
      <w:pPr>
        <w:spacing w:afterLines="50" w:after="120"/>
        <w:jc w:val="both"/>
        <w:rPr>
          <w:rFonts w:eastAsiaTheme="minorEastAsia"/>
          <w:lang w:val="x-none" w:eastAsia="zh-CN"/>
        </w:rPr>
      </w:pPr>
      <w:r w:rsidRPr="00743C64">
        <w:rPr>
          <w:rFonts w:eastAsiaTheme="minorEastAsia"/>
          <w:lang w:val="x-none" w:eastAsia="zh-CN"/>
        </w:rPr>
        <w:t>Similarly, Rel.15 mechanism can also be reused for NCB. Parameter</w:t>
      </w:r>
      <w:r w:rsidRPr="00743C64">
        <w:rPr>
          <w:i/>
        </w:rPr>
        <w:t xml:space="preserve"> </w:t>
      </w:r>
      <w:proofErr w:type="spellStart"/>
      <w:r w:rsidRPr="00743C64">
        <w:rPr>
          <w:i/>
        </w:rPr>
        <w:t>ptrs-PortInde</w:t>
      </w:r>
      <w:r w:rsidRPr="00743C64">
        <w:rPr>
          <w:rFonts w:eastAsiaTheme="minorEastAsia"/>
          <w:i/>
          <w:lang w:eastAsia="zh-CN"/>
        </w:rPr>
        <w:t>x</w:t>
      </w:r>
      <w:proofErr w:type="spellEnd"/>
      <w:r w:rsidRPr="00743C64">
        <w:rPr>
          <w:rFonts w:eastAsiaTheme="minorEastAsia"/>
          <w:lang w:val="x-none" w:eastAsia="zh-CN"/>
        </w:rPr>
        <w:t xml:space="preserve"> is configured for each SRS resource, and the actual number of PTRS port(s) depends on the number of PTRS port indexes indicated by the 1</w:t>
      </w:r>
      <w:r w:rsidRPr="00743C64">
        <w:rPr>
          <w:rFonts w:eastAsiaTheme="minorEastAsia"/>
          <w:vertAlign w:val="superscript"/>
          <w:lang w:val="x-none" w:eastAsia="zh-CN"/>
        </w:rPr>
        <w:t>st</w:t>
      </w:r>
      <w:r w:rsidRPr="00743C64">
        <w:rPr>
          <w:rFonts w:eastAsiaTheme="minorEastAsia"/>
          <w:lang w:val="x-none" w:eastAsia="zh-CN"/>
        </w:rPr>
        <w:t xml:space="preserve"> SRI field. UE doesn’t expect that the number of PTRS port indexes indicated by two SRI fields are different.</w:t>
      </w:r>
    </w:p>
    <w:p w14:paraId="1DE131F6" w14:textId="2CBFD965" w:rsidR="00C97464" w:rsidRPr="008A3377" w:rsidRDefault="00E7119E" w:rsidP="008A3377">
      <w:pPr>
        <w:pStyle w:val="a1"/>
        <w:spacing w:afterLines="50"/>
        <w:rPr>
          <w:rFonts w:eastAsiaTheme="minorEastAsia"/>
          <w:b/>
          <w:szCs w:val="20"/>
          <w:lang w:val="x-none" w:eastAsia="zh-CN"/>
        </w:rPr>
      </w:pPr>
      <w:r w:rsidRPr="00743C64">
        <w:rPr>
          <w:rFonts w:eastAsiaTheme="minorEastAsia"/>
          <w:b/>
          <w:szCs w:val="20"/>
          <w:lang w:val="x-none" w:eastAsia="zh-CN"/>
        </w:rPr>
        <w:t xml:space="preserve">Proposal </w:t>
      </w:r>
      <w:r w:rsidR="0086168F">
        <w:rPr>
          <w:rFonts w:eastAsiaTheme="minorEastAsia" w:hint="eastAsia"/>
          <w:b/>
          <w:szCs w:val="20"/>
          <w:lang w:val="x-none" w:eastAsia="zh-CN"/>
        </w:rPr>
        <w:t>4</w:t>
      </w:r>
      <w:r w:rsidRPr="00743C64">
        <w:rPr>
          <w:rFonts w:eastAsiaTheme="minorEastAsia"/>
          <w:b/>
          <w:szCs w:val="20"/>
          <w:lang w:val="x-none" w:eastAsia="zh-CN"/>
        </w:rPr>
        <w:t>: Rel-15 PTRS-DMRS association method is supported for SFN scheme</w:t>
      </w:r>
      <w:r w:rsidR="00AE3278" w:rsidRPr="00743C64">
        <w:rPr>
          <w:rFonts w:eastAsiaTheme="minorEastAsia"/>
          <w:b/>
          <w:szCs w:val="20"/>
          <w:lang w:val="x-none" w:eastAsia="zh-CN"/>
        </w:rPr>
        <w:t>.</w:t>
      </w:r>
      <w:r w:rsidRPr="00743C64">
        <w:rPr>
          <w:rFonts w:eastAsiaTheme="minorEastAsia"/>
          <w:b/>
          <w:szCs w:val="20"/>
          <w:lang w:val="x-none" w:eastAsia="zh-CN"/>
        </w:rPr>
        <w:t xml:space="preserve"> </w:t>
      </w:r>
    </w:p>
    <w:p w14:paraId="77A74BBC" w14:textId="274BF40E" w:rsidR="004C2386" w:rsidRPr="009D479E" w:rsidRDefault="004C2386" w:rsidP="003D6CAC">
      <w:pPr>
        <w:pStyle w:val="30"/>
        <w:tabs>
          <w:tab w:val="left" w:pos="709"/>
        </w:tabs>
        <w:spacing w:before="0" w:afterLines="50" w:after="120"/>
        <w:jc w:val="both"/>
        <w:rPr>
          <w:rFonts w:ascii="Arial" w:eastAsiaTheme="minorEastAsia" w:hAnsi="Arial" w:cs="Arial"/>
          <w:sz w:val="21"/>
          <w:szCs w:val="21"/>
          <w:lang w:eastAsia="zh-CN"/>
        </w:rPr>
      </w:pPr>
      <w:r w:rsidRPr="009D479E">
        <w:rPr>
          <w:rFonts w:ascii="Arial" w:eastAsiaTheme="minorEastAsia" w:hAnsi="Arial" w:cs="Arial"/>
          <w:sz w:val="21"/>
          <w:szCs w:val="21"/>
          <w:lang w:eastAsia="zh-CN"/>
        </w:rPr>
        <w:t>2.2.</w:t>
      </w:r>
      <w:r w:rsidR="00250304" w:rsidRPr="009D479E">
        <w:rPr>
          <w:rFonts w:ascii="Arial" w:eastAsiaTheme="minorEastAsia" w:hAnsi="Arial" w:cs="Arial"/>
          <w:sz w:val="21"/>
          <w:szCs w:val="21"/>
          <w:lang w:eastAsia="zh-CN"/>
        </w:rPr>
        <w:t>2</w:t>
      </w:r>
      <w:r w:rsidR="00DC1059" w:rsidRPr="009D479E">
        <w:rPr>
          <w:rFonts w:ascii="Arial" w:eastAsiaTheme="minorEastAsia" w:hAnsi="Arial" w:cs="Arial"/>
          <w:sz w:val="21"/>
          <w:szCs w:val="21"/>
          <w:lang w:eastAsia="zh-CN"/>
        </w:rPr>
        <w:t xml:space="preserve"> </w:t>
      </w:r>
      <w:r w:rsidR="002318FF" w:rsidRPr="009D479E">
        <w:rPr>
          <w:rFonts w:ascii="Arial" w:eastAsiaTheme="minorEastAsia" w:hAnsi="Arial" w:cs="Arial"/>
          <w:sz w:val="21"/>
          <w:szCs w:val="21"/>
          <w:lang w:eastAsia="zh-CN"/>
        </w:rPr>
        <w:t xml:space="preserve">Dynamic switching between SFN and </w:t>
      </w:r>
      <w:proofErr w:type="spellStart"/>
      <w:r w:rsidR="002318FF" w:rsidRPr="009D479E">
        <w:rPr>
          <w:rFonts w:ascii="Arial" w:eastAsiaTheme="minorEastAsia" w:hAnsi="Arial" w:cs="Arial"/>
          <w:sz w:val="21"/>
          <w:szCs w:val="21"/>
          <w:lang w:eastAsia="zh-CN"/>
        </w:rPr>
        <w:t>sTRP</w:t>
      </w:r>
      <w:proofErr w:type="spellEnd"/>
      <w:r w:rsidR="002318FF" w:rsidRPr="009D479E">
        <w:rPr>
          <w:rFonts w:ascii="Arial" w:eastAsiaTheme="minorEastAsia" w:hAnsi="Arial" w:cs="Arial"/>
          <w:sz w:val="21"/>
          <w:szCs w:val="21"/>
          <w:lang w:eastAsia="zh-CN"/>
        </w:rPr>
        <w:t xml:space="preserve"> transmission</w:t>
      </w:r>
    </w:p>
    <w:p w14:paraId="7D9A1DCA" w14:textId="0BC2A1C8" w:rsidR="000A1713" w:rsidRPr="00743C64" w:rsidRDefault="000A1713" w:rsidP="003D6CAC">
      <w:pPr>
        <w:pStyle w:val="a1"/>
        <w:spacing w:afterLines="50"/>
        <w:rPr>
          <w:rFonts w:eastAsiaTheme="minorEastAsia"/>
          <w:b/>
          <w:color w:val="000000" w:themeColor="text1"/>
          <w:szCs w:val="20"/>
          <w:lang w:val="en-GB" w:eastAsia="zh-CN"/>
        </w:rPr>
      </w:pPr>
      <w:r w:rsidRPr="00743C64">
        <w:rPr>
          <w:rFonts w:eastAsiaTheme="minorEastAsia"/>
          <w:szCs w:val="20"/>
          <w:lang w:eastAsia="zh-CN"/>
        </w:rPr>
        <w:t xml:space="preserve">In </w:t>
      </w:r>
      <w:r w:rsidR="00451DCE">
        <w:rPr>
          <w:rFonts w:eastAsiaTheme="minorEastAsia"/>
          <w:szCs w:val="20"/>
          <w:lang w:eastAsia="zh-CN"/>
        </w:rPr>
        <w:t>RAN1#112bis-e meeting</w:t>
      </w:r>
      <w:r w:rsidRPr="00743C64">
        <w:rPr>
          <w:rFonts w:eastAsiaTheme="minorEastAsia"/>
          <w:szCs w:val="20"/>
          <w:lang w:eastAsia="zh-CN"/>
        </w:rPr>
        <w:t xml:space="preserve"> </w:t>
      </w:r>
      <w:r w:rsidRPr="00743C64">
        <w:rPr>
          <w:rFonts w:eastAsiaTheme="minorEastAsia"/>
          <w:szCs w:val="20"/>
          <w:lang w:eastAsia="zh-CN"/>
        </w:rPr>
        <w:fldChar w:fldCharType="begin"/>
      </w:r>
      <w:r w:rsidRPr="00743C64">
        <w:rPr>
          <w:rFonts w:eastAsiaTheme="minorEastAsia"/>
          <w:szCs w:val="20"/>
          <w:lang w:eastAsia="zh-CN"/>
        </w:rPr>
        <w:instrText xml:space="preserve"> REF _Ref127535483 \r \h </w:instrText>
      </w:r>
      <w:r w:rsidR="00743C64" w:rsidRPr="00743C64">
        <w:rPr>
          <w:rFonts w:eastAsiaTheme="minorEastAsia"/>
          <w:szCs w:val="20"/>
          <w:lang w:eastAsia="zh-CN"/>
        </w:rPr>
        <w:instrText xml:space="preserve"> \* MERGEFORMAT </w:instrText>
      </w:r>
      <w:r w:rsidRPr="00743C64">
        <w:rPr>
          <w:rFonts w:eastAsiaTheme="minorEastAsia"/>
          <w:szCs w:val="20"/>
          <w:lang w:eastAsia="zh-CN"/>
        </w:rPr>
      </w:r>
      <w:r w:rsidRPr="00743C64">
        <w:rPr>
          <w:rFonts w:eastAsiaTheme="minorEastAsia"/>
          <w:szCs w:val="20"/>
          <w:lang w:eastAsia="zh-CN"/>
        </w:rPr>
        <w:fldChar w:fldCharType="separate"/>
      </w:r>
      <w:r w:rsidRPr="00743C64">
        <w:rPr>
          <w:rFonts w:eastAsiaTheme="minorEastAsia"/>
          <w:szCs w:val="20"/>
          <w:lang w:eastAsia="zh-CN"/>
        </w:rPr>
        <w:t>[2]</w:t>
      </w:r>
      <w:r w:rsidRPr="00743C64">
        <w:rPr>
          <w:rFonts w:eastAsiaTheme="minorEastAsia"/>
          <w:szCs w:val="20"/>
          <w:lang w:eastAsia="zh-CN"/>
        </w:rPr>
        <w:fldChar w:fldCharType="end"/>
      </w:r>
      <w:r w:rsidRPr="00743C64">
        <w:rPr>
          <w:rFonts w:eastAsiaTheme="minorEastAsia"/>
          <w:szCs w:val="20"/>
          <w:lang w:eastAsia="zh-CN"/>
        </w:rPr>
        <w:t xml:space="preserve">, following agreement on the </w:t>
      </w:r>
      <w:proofErr w:type="spellStart"/>
      <w:r w:rsidRPr="00743C64">
        <w:rPr>
          <w:rFonts w:eastAsiaTheme="minorEastAsia"/>
          <w:szCs w:val="20"/>
          <w:lang w:eastAsia="zh-CN"/>
        </w:rPr>
        <w:t>codepoint</w:t>
      </w:r>
      <w:proofErr w:type="spellEnd"/>
      <w:r w:rsidRPr="00743C64">
        <w:rPr>
          <w:rFonts w:eastAsiaTheme="minorEastAsia"/>
          <w:szCs w:val="20"/>
          <w:lang w:eastAsia="zh-CN"/>
        </w:rPr>
        <w:t xml:space="preserve"> design regarding the SRS resource set indicator was achieved:</w:t>
      </w:r>
      <w:r w:rsidRPr="00743C64">
        <w:rPr>
          <w:rFonts w:eastAsiaTheme="minorEastAsia"/>
          <w:lang w:val="x-none" w:eastAsia="zh-CN"/>
        </w:rPr>
        <w:t xml:space="preserve"> </w:t>
      </w:r>
    </w:p>
    <w:tbl>
      <w:tblPr>
        <w:tblStyle w:val="a7"/>
        <w:tblW w:w="0" w:type="auto"/>
        <w:tblLook w:val="04A0" w:firstRow="1" w:lastRow="0" w:firstColumn="1" w:lastColumn="0" w:noHBand="0" w:noVBand="1"/>
      </w:tblPr>
      <w:tblGrid>
        <w:gridCol w:w="9530"/>
      </w:tblGrid>
      <w:tr w:rsidR="000A1713" w:rsidRPr="00743C64" w14:paraId="4439D2BB" w14:textId="77777777" w:rsidTr="00425D34">
        <w:tc>
          <w:tcPr>
            <w:tcW w:w="9530" w:type="dxa"/>
          </w:tcPr>
          <w:p w14:paraId="16319840" w14:textId="77777777" w:rsidR="000A1713" w:rsidRPr="00743C64" w:rsidRDefault="000A1713" w:rsidP="003D6CAC">
            <w:pPr>
              <w:spacing w:afterLines="50" w:after="120"/>
              <w:jc w:val="both"/>
              <w:rPr>
                <w:b/>
                <w:bCs/>
                <w:szCs w:val="20"/>
                <w:highlight w:val="green"/>
                <w:lang w:val="en-CA" w:eastAsia="zh-CN"/>
              </w:rPr>
            </w:pPr>
            <w:r w:rsidRPr="00743C64">
              <w:rPr>
                <w:b/>
                <w:bCs/>
                <w:szCs w:val="20"/>
                <w:highlight w:val="green"/>
                <w:lang w:val="en-CA" w:eastAsia="zh-CN"/>
              </w:rPr>
              <w:t>Agreement</w:t>
            </w:r>
          </w:p>
          <w:p w14:paraId="07AA7EFC" w14:textId="77777777" w:rsidR="000A1713" w:rsidRPr="00743C64" w:rsidRDefault="000A1713" w:rsidP="003D6CAC">
            <w:pPr>
              <w:spacing w:afterLines="50" w:after="120"/>
              <w:jc w:val="both"/>
              <w:rPr>
                <w:sz w:val="22"/>
                <w:szCs w:val="22"/>
              </w:rPr>
            </w:pPr>
            <w:r w:rsidRPr="00743C64">
              <w:rPr>
                <w:szCs w:val="20"/>
                <w:lang w:val="en-CA"/>
              </w:rPr>
              <w:t xml:space="preserve">The </w:t>
            </w:r>
            <w:proofErr w:type="spellStart"/>
            <w:r w:rsidRPr="00743C64">
              <w:rPr>
                <w:szCs w:val="20"/>
                <w:lang w:val="en-CA"/>
              </w:rPr>
              <w:t>codepoints</w:t>
            </w:r>
            <w:proofErr w:type="spellEnd"/>
            <w:r w:rsidRPr="00743C64">
              <w:rPr>
                <w:szCs w:val="20"/>
                <w:lang w:val="en-CA"/>
              </w:rPr>
              <w:t xml:space="preserve"> of “SRS resource set indicator” in DCI for dynamic switching between </w:t>
            </w:r>
            <w:proofErr w:type="spellStart"/>
            <w:r w:rsidRPr="00743C64">
              <w:rPr>
                <w:szCs w:val="20"/>
                <w:lang w:val="en-CA"/>
              </w:rPr>
              <w:t>STxMP</w:t>
            </w:r>
            <w:proofErr w:type="spellEnd"/>
            <w:r w:rsidRPr="00743C64">
              <w:rPr>
                <w:szCs w:val="20"/>
                <w:lang w:val="en-CA"/>
              </w:rPr>
              <w:t xml:space="preserve"> SFN and </w:t>
            </w:r>
            <w:proofErr w:type="spellStart"/>
            <w:r w:rsidRPr="00743C64">
              <w:rPr>
                <w:szCs w:val="20"/>
                <w:lang w:val="en-CA"/>
              </w:rPr>
              <w:t>sTRP</w:t>
            </w:r>
            <w:proofErr w:type="spellEnd"/>
            <w:r w:rsidRPr="00743C64">
              <w:rPr>
                <w:szCs w:val="20"/>
                <w:lang w:val="en-CA"/>
              </w:rPr>
              <w:t xml:space="preserve"> transmission are interpreted and the design of SRI/TPMI fields are as follows:</w:t>
            </w:r>
          </w:p>
          <w:p w14:paraId="32D631B6" w14:textId="77777777" w:rsidR="000A1713" w:rsidRPr="00743C64" w:rsidRDefault="000A1713" w:rsidP="003D6CAC">
            <w:pPr>
              <w:numPr>
                <w:ilvl w:val="0"/>
                <w:numId w:val="48"/>
              </w:numPr>
              <w:spacing w:afterLines="50" w:after="120"/>
              <w:jc w:val="both"/>
            </w:pPr>
            <w:r w:rsidRPr="00743C64">
              <w:rPr>
                <w:szCs w:val="20"/>
                <w:lang w:val="en-CA"/>
              </w:rPr>
              <w:t xml:space="preserve">The </w:t>
            </w:r>
            <w:proofErr w:type="spellStart"/>
            <w:r w:rsidRPr="00743C64">
              <w:rPr>
                <w:szCs w:val="20"/>
                <w:lang w:val="en-CA"/>
              </w:rPr>
              <w:t>codepoints</w:t>
            </w:r>
            <w:proofErr w:type="spellEnd"/>
            <w:r w:rsidRPr="00743C64">
              <w:rPr>
                <w:szCs w:val="20"/>
                <w:lang w:val="en-CA"/>
              </w:rPr>
              <w:t xml:space="preserve"> 00 and 01 indicate </w:t>
            </w:r>
            <w:proofErr w:type="spellStart"/>
            <w:r w:rsidRPr="00743C64">
              <w:rPr>
                <w:szCs w:val="20"/>
                <w:lang w:val="en-CA"/>
              </w:rPr>
              <w:t>sTRP</w:t>
            </w:r>
            <w:proofErr w:type="spellEnd"/>
            <w:r w:rsidRPr="00743C64">
              <w:rPr>
                <w:szCs w:val="20"/>
                <w:lang w:val="en-CA"/>
              </w:rPr>
              <w:t xml:space="preserve"> transmission. 00 </w:t>
            </w:r>
            <w:r w:rsidRPr="00743C64">
              <w:rPr>
                <w:szCs w:val="20"/>
              </w:rPr>
              <w:t>indicates</w:t>
            </w:r>
            <w:r w:rsidRPr="00743C64">
              <w:rPr>
                <w:szCs w:val="20"/>
                <w:lang w:val="en-CA"/>
              </w:rPr>
              <w:t> the first SRS resource set and 01 indicates the second SRS resource set.</w:t>
            </w:r>
            <w:r w:rsidRPr="00743C64">
              <w:rPr>
                <w:lang w:val="en-CA"/>
              </w:rPr>
              <w:t xml:space="preserve"> </w:t>
            </w:r>
          </w:p>
          <w:p w14:paraId="5E3DD461" w14:textId="77777777" w:rsidR="000A1713" w:rsidRPr="00743C64" w:rsidRDefault="000A1713" w:rsidP="003D6CAC">
            <w:pPr>
              <w:numPr>
                <w:ilvl w:val="1"/>
                <w:numId w:val="48"/>
              </w:numPr>
              <w:spacing w:afterLines="50" w:after="120"/>
              <w:jc w:val="both"/>
            </w:pPr>
            <w:r w:rsidRPr="00743C64">
              <w:rPr>
                <w:szCs w:val="20"/>
                <w:lang w:val="en-CA"/>
              </w:rPr>
              <w:t xml:space="preserve">For the design of SRI/TPMI fields, re-use the design that is decided for dynamic switching between </w:t>
            </w:r>
            <w:proofErr w:type="spellStart"/>
            <w:r w:rsidRPr="00743C64">
              <w:rPr>
                <w:szCs w:val="20"/>
                <w:lang w:val="en-CA"/>
              </w:rPr>
              <w:t>STxMP</w:t>
            </w:r>
            <w:proofErr w:type="spellEnd"/>
            <w:r w:rsidRPr="00743C64">
              <w:rPr>
                <w:szCs w:val="20"/>
                <w:lang w:val="en-CA"/>
              </w:rPr>
              <w:t xml:space="preserve"> SDM and </w:t>
            </w:r>
            <w:proofErr w:type="spellStart"/>
            <w:r w:rsidRPr="00743C64">
              <w:rPr>
                <w:szCs w:val="20"/>
                <w:lang w:val="en-CA"/>
              </w:rPr>
              <w:t>sTRP</w:t>
            </w:r>
            <w:proofErr w:type="spellEnd"/>
            <w:r w:rsidRPr="00743C64">
              <w:rPr>
                <w:szCs w:val="20"/>
                <w:lang w:val="en-CA"/>
              </w:rPr>
              <w:t xml:space="preserve"> transmission.</w:t>
            </w:r>
          </w:p>
          <w:p w14:paraId="05096F19" w14:textId="77777777" w:rsidR="000A1713" w:rsidRPr="00743C64" w:rsidRDefault="000A1713" w:rsidP="003D6CAC">
            <w:pPr>
              <w:numPr>
                <w:ilvl w:val="0"/>
                <w:numId w:val="48"/>
              </w:numPr>
              <w:spacing w:afterLines="50" w:after="120"/>
              <w:jc w:val="both"/>
            </w:pPr>
            <w:r w:rsidRPr="00743C64">
              <w:rPr>
                <w:szCs w:val="20"/>
                <w:lang w:val="en-CA"/>
              </w:rPr>
              <w:t xml:space="preserve">The </w:t>
            </w:r>
            <w:proofErr w:type="spellStart"/>
            <w:r w:rsidRPr="00743C64">
              <w:rPr>
                <w:szCs w:val="20"/>
                <w:lang w:val="en-CA"/>
              </w:rPr>
              <w:t>codepoint</w:t>
            </w:r>
            <w:proofErr w:type="spellEnd"/>
            <w:r w:rsidRPr="00743C64">
              <w:rPr>
                <w:szCs w:val="20"/>
                <w:lang w:val="en-CA"/>
              </w:rPr>
              <w:t xml:space="preserve"> 10 indicates </w:t>
            </w:r>
            <w:proofErr w:type="spellStart"/>
            <w:r w:rsidRPr="00743C64">
              <w:rPr>
                <w:szCs w:val="20"/>
                <w:lang w:val="en-CA"/>
              </w:rPr>
              <w:t>STxMP</w:t>
            </w:r>
            <w:proofErr w:type="spellEnd"/>
            <w:r w:rsidRPr="00743C64">
              <w:rPr>
                <w:szCs w:val="20"/>
                <w:lang w:val="en-CA"/>
              </w:rPr>
              <w:t xml:space="preserve"> SFN transmission with the first and second SRS resource set.</w:t>
            </w:r>
            <w:r w:rsidRPr="00743C64">
              <w:rPr>
                <w:lang w:val="en-CA"/>
              </w:rPr>
              <w:t xml:space="preserve"> </w:t>
            </w:r>
          </w:p>
          <w:p w14:paraId="55F7CE19" w14:textId="77777777" w:rsidR="000A1713" w:rsidRPr="00743C64" w:rsidRDefault="000A1713" w:rsidP="003D6CAC">
            <w:pPr>
              <w:numPr>
                <w:ilvl w:val="1"/>
                <w:numId w:val="48"/>
              </w:numPr>
              <w:spacing w:afterLines="50" w:after="120"/>
              <w:jc w:val="both"/>
            </w:pPr>
            <w:r w:rsidRPr="00743C64">
              <w:rPr>
                <w:szCs w:val="20"/>
                <w:lang w:val="en-CA"/>
              </w:rPr>
              <w:t xml:space="preserve">The first SRI field and first TPMI field are associated with the first SRS resource set and they indicate the </w:t>
            </w:r>
            <w:proofErr w:type="spellStart"/>
            <w:r w:rsidRPr="00743C64">
              <w:rPr>
                <w:szCs w:val="20"/>
                <w:lang w:val="en-CA"/>
              </w:rPr>
              <w:t>precoder</w:t>
            </w:r>
            <w:proofErr w:type="spellEnd"/>
            <w:r w:rsidRPr="00743C64">
              <w:rPr>
                <w:szCs w:val="20"/>
                <w:lang w:val="en-CA"/>
              </w:rPr>
              <w:t>(s)/rank/SRI for the first SRS resource set.</w:t>
            </w:r>
          </w:p>
          <w:p w14:paraId="1EAA81E1" w14:textId="77777777" w:rsidR="000A1713" w:rsidRPr="00743C64" w:rsidRDefault="000A1713" w:rsidP="003D6CAC">
            <w:pPr>
              <w:numPr>
                <w:ilvl w:val="1"/>
                <w:numId w:val="48"/>
              </w:numPr>
              <w:spacing w:afterLines="50" w:after="120"/>
              <w:jc w:val="both"/>
            </w:pPr>
            <w:r w:rsidRPr="00743C64">
              <w:rPr>
                <w:szCs w:val="20"/>
                <w:lang w:val="en-CA"/>
              </w:rPr>
              <w:lastRenderedPageBreak/>
              <w:t>The second SRI field and second TPMI field are associated with the </w:t>
            </w:r>
            <w:r w:rsidRPr="00743C64">
              <w:rPr>
                <w:color w:val="000000" w:themeColor="text1"/>
                <w:szCs w:val="20"/>
                <w:lang w:val="en-CA"/>
              </w:rPr>
              <w:t>second</w:t>
            </w:r>
            <w:r w:rsidRPr="00743C64">
              <w:rPr>
                <w:color w:val="FF0000"/>
                <w:szCs w:val="20"/>
                <w:lang w:val="en-CA"/>
              </w:rPr>
              <w:t> </w:t>
            </w:r>
            <w:r w:rsidRPr="00743C64">
              <w:rPr>
                <w:szCs w:val="20"/>
                <w:lang w:val="en-CA"/>
              </w:rPr>
              <w:t xml:space="preserve">SRS resource set and they indicate the </w:t>
            </w:r>
            <w:proofErr w:type="spellStart"/>
            <w:r w:rsidRPr="00743C64">
              <w:rPr>
                <w:szCs w:val="20"/>
                <w:lang w:val="en-CA"/>
              </w:rPr>
              <w:t>precoder</w:t>
            </w:r>
            <w:proofErr w:type="spellEnd"/>
            <w:r w:rsidRPr="00743C64">
              <w:rPr>
                <w:szCs w:val="20"/>
                <w:lang w:val="en-CA"/>
              </w:rPr>
              <w:t>(s)/SRI for the second SRS resource set (the rank is indicated by the first SRI field for NCB or the first TPMI field for CB)</w:t>
            </w:r>
          </w:p>
          <w:p w14:paraId="5ABA9D85" w14:textId="5F19743B" w:rsidR="000A1713" w:rsidRPr="00743C64" w:rsidRDefault="000A1713" w:rsidP="003D6CAC">
            <w:pPr>
              <w:numPr>
                <w:ilvl w:val="0"/>
                <w:numId w:val="48"/>
              </w:numPr>
              <w:spacing w:afterLines="50" w:after="120"/>
              <w:jc w:val="both"/>
            </w:pPr>
            <w:r w:rsidRPr="00743C64">
              <w:rPr>
                <w:szCs w:val="20"/>
                <w:lang w:val="en-CA"/>
              </w:rPr>
              <w:t xml:space="preserve">FFS: The </w:t>
            </w:r>
            <w:proofErr w:type="spellStart"/>
            <w:r w:rsidRPr="00743C64">
              <w:rPr>
                <w:szCs w:val="20"/>
                <w:lang w:val="en-CA"/>
              </w:rPr>
              <w:t>codepoint</w:t>
            </w:r>
            <w:proofErr w:type="spellEnd"/>
            <w:r w:rsidRPr="00743C64">
              <w:rPr>
                <w:szCs w:val="20"/>
                <w:lang w:val="en-CA"/>
              </w:rPr>
              <w:t xml:space="preserve"> 11 is reserved.</w:t>
            </w:r>
          </w:p>
        </w:tc>
      </w:tr>
    </w:tbl>
    <w:p w14:paraId="79FCF11B" w14:textId="727CB2C0" w:rsidR="002021EC" w:rsidRPr="00743C64" w:rsidRDefault="002021EC" w:rsidP="003D6CAC">
      <w:pPr>
        <w:pStyle w:val="a1"/>
        <w:spacing w:afterLines="50"/>
        <w:rPr>
          <w:rFonts w:eastAsiaTheme="minorEastAsia"/>
          <w:szCs w:val="20"/>
          <w:lang w:eastAsia="zh-CN"/>
        </w:rPr>
      </w:pPr>
      <w:r w:rsidRPr="00743C64">
        <w:rPr>
          <w:rFonts w:eastAsiaTheme="minorEastAsia"/>
          <w:szCs w:val="20"/>
          <w:lang w:eastAsia="zh-CN"/>
        </w:rPr>
        <w:lastRenderedPageBreak/>
        <w:t xml:space="preserve">One remaining issue is the interpretation of the </w:t>
      </w:r>
      <w:proofErr w:type="spellStart"/>
      <w:r w:rsidRPr="00743C64">
        <w:rPr>
          <w:rFonts w:eastAsiaTheme="minorEastAsia"/>
          <w:szCs w:val="20"/>
          <w:lang w:eastAsia="zh-CN"/>
        </w:rPr>
        <w:t>codepoint</w:t>
      </w:r>
      <w:proofErr w:type="spellEnd"/>
      <w:r w:rsidRPr="00743C64">
        <w:rPr>
          <w:rFonts w:eastAsiaTheme="minorEastAsia"/>
          <w:szCs w:val="20"/>
          <w:lang w:eastAsia="zh-CN"/>
        </w:rPr>
        <w:t xml:space="preserve"> 11 </w:t>
      </w:r>
      <w:r w:rsidRPr="00743C64">
        <w:rPr>
          <w:szCs w:val="20"/>
          <w:lang w:val="en-CA"/>
        </w:rPr>
        <w:t xml:space="preserve">of “SRS resource set indicator” in DCI for dynamic switching between </w:t>
      </w:r>
      <w:proofErr w:type="spellStart"/>
      <w:r w:rsidRPr="00743C64">
        <w:rPr>
          <w:szCs w:val="20"/>
          <w:lang w:val="en-CA"/>
        </w:rPr>
        <w:t>STxMP</w:t>
      </w:r>
      <w:proofErr w:type="spellEnd"/>
      <w:r w:rsidRPr="00743C64">
        <w:rPr>
          <w:szCs w:val="20"/>
          <w:lang w:val="en-CA"/>
        </w:rPr>
        <w:t xml:space="preserve"> SFN and </w:t>
      </w:r>
      <w:proofErr w:type="spellStart"/>
      <w:r w:rsidRPr="00743C64">
        <w:rPr>
          <w:szCs w:val="20"/>
          <w:lang w:val="en-CA"/>
        </w:rPr>
        <w:t>sTRP</w:t>
      </w:r>
      <w:proofErr w:type="spellEnd"/>
      <w:r w:rsidRPr="00743C64">
        <w:rPr>
          <w:szCs w:val="20"/>
          <w:lang w:val="en-CA"/>
        </w:rPr>
        <w:t xml:space="preserve"> transmission</w:t>
      </w:r>
      <w:r w:rsidRPr="00743C64">
        <w:rPr>
          <w:rFonts w:eastAsiaTheme="minorEastAsia"/>
          <w:szCs w:val="20"/>
          <w:lang w:val="en-CA" w:eastAsia="zh-CN"/>
        </w:rPr>
        <w:t xml:space="preserve">. </w:t>
      </w:r>
      <w:r w:rsidRPr="00743C64">
        <w:rPr>
          <w:rFonts w:eastAsiaTheme="minorEastAsia"/>
          <w:szCs w:val="20"/>
          <w:lang w:eastAsia="zh-CN"/>
        </w:rPr>
        <w:t>As this issue is also discussed for the SDM scheme</w:t>
      </w:r>
      <w:r>
        <w:rPr>
          <w:rFonts w:eastAsiaTheme="minorEastAsia" w:hint="eastAsia"/>
          <w:szCs w:val="20"/>
          <w:lang w:eastAsia="zh-CN"/>
        </w:rPr>
        <w:t xml:space="preserve"> and similar agreements are reached</w:t>
      </w:r>
      <w:r w:rsidRPr="00743C64">
        <w:rPr>
          <w:rFonts w:eastAsiaTheme="minorEastAsia"/>
          <w:szCs w:val="20"/>
          <w:lang w:eastAsia="zh-CN"/>
        </w:rPr>
        <w:t xml:space="preserve">, </w:t>
      </w:r>
      <w:r w:rsidR="00A122DD">
        <w:rPr>
          <w:rFonts w:eastAsiaTheme="minorEastAsia"/>
          <w:szCs w:val="20"/>
          <w:lang w:eastAsia="zh-CN"/>
        </w:rPr>
        <w:t>re</w:t>
      </w:r>
      <w:r w:rsidR="00A122DD">
        <w:rPr>
          <w:rFonts w:eastAsiaTheme="minorEastAsia" w:hint="eastAsia"/>
          <w:szCs w:val="20"/>
          <w:lang w:eastAsia="zh-CN"/>
        </w:rPr>
        <w:t xml:space="preserve">garding the indication of TPMI/SRI, </w:t>
      </w:r>
      <w:r>
        <w:rPr>
          <w:rFonts w:eastAsiaTheme="minorEastAsia" w:hint="eastAsia"/>
          <w:szCs w:val="20"/>
          <w:lang w:eastAsia="zh-CN"/>
        </w:rPr>
        <w:t>same reasons are applied for SFN transmission. T</w:t>
      </w:r>
      <w:r w:rsidRPr="00743C64">
        <w:rPr>
          <w:rFonts w:eastAsiaTheme="minorEastAsia"/>
          <w:szCs w:val="20"/>
          <w:lang w:eastAsia="zh-CN"/>
        </w:rPr>
        <w:t xml:space="preserve">he same interpretation of the </w:t>
      </w:r>
      <w:proofErr w:type="spellStart"/>
      <w:r w:rsidRPr="00743C64">
        <w:rPr>
          <w:rFonts w:eastAsiaTheme="minorEastAsia"/>
          <w:szCs w:val="20"/>
          <w:lang w:eastAsia="zh-CN"/>
        </w:rPr>
        <w:t>codepoints</w:t>
      </w:r>
      <w:proofErr w:type="spellEnd"/>
      <w:r>
        <w:rPr>
          <w:rFonts w:eastAsiaTheme="minorEastAsia" w:hint="eastAsia"/>
          <w:szCs w:val="20"/>
          <w:lang w:eastAsia="zh-CN"/>
        </w:rPr>
        <w:t xml:space="preserve"> is followed</w:t>
      </w:r>
      <w:r w:rsidRPr="00743C64">
        <w:rPr>
          <w:rFonts w:eastAsiaTheme="minorEastAsia"/>
          <w:szCs w:val="20"/>
          <w:lang w:eastAsia="zh-CN"/>
        </w:rPr>
        <w:t xml:space="preserve"> to align both the schemes.</w:t>
      </w:r>
    </w:p>
    <w:p w14:paraId="69C75F0F" w14:textId="34E26012" w:rsidR="00AE3278" w:rsidRPr="00743C64" w:rsidRDefault="00AE3278" w:rsidP="003D6CAC">
      <w:pPr>
        <w:pStyle w:val="a1"/>
        <w:spacing w:afterLines="50"/>
        <w:rPr>
          <w:rFonts w:eastAsiaTheme="minorEastAsia"/>
          <w:b/>
          <w:color w:val="000000" w:themeColor="text1"/>
          <w:szCs w:val="20"/>
          <w:lang w:val="en-GB" w:eastAsia="zh-CN"/>
        </w:rPr>
      </w:pPr>
      <w:r w:rsidRPr="00743C64">
        <w:rPr>
          <w:rFonts w:eastAsiaTheme="minorEastAsia"/>
          <w:b/>
          <w:color w:val="000000" w:themeColor="text1"/>
          <w:lang w:eastAsia="zh-CN"/>
        </w:rPr>
        <w:t xml:space="preserve">Proposal </w:t>
      </w:r>
      <w:r w:rsidR="0086168F">
        <w:rPr>
          <w:rFonts w:eastAsiaTheme="minorEastAsia" w:hint="eastAsia"/>
          <w:b/>
          <w:color w:val="000000" w:themeColor="text1"/>
          <w:lang w:eastAsia="zh-CN"/>
        </w:rPr>
        <w:t>5</w:t>
      </w:r>
      <w:r w:rsidRPr="00743C64">
        <w:rPr>
          <w:rFonts w:eastAsiaTheme="minorEastAsia"/>
          <w:b/>
          <w:color w:val="000000" w:themeColor="text1"/>
          <w:lang w:eastAsia="zh-CN"/>
        </w:rPr>
        <w:t>:</w:t>
      </w:r>
      <w:r w:rsidRPr="00743C64">
        <w:rPr>
          <w:b/>
          <w:bCs/>
          <w:color w:val="000000" w:themeColor="text1"/>
        </w:rPr>
        <w:t xml:space="preserve"> </w:t>
      </w:r>
      <w:r w:rsidR="002603A1" w:rsidRPr="00743C64">
        <w:rPr>
          <w:rFonts w:eastAsiaTheme="minorEastAsia"/>
          <w:b/>
          <w:bCs/>
          <w:color w:val="000000" w:themeColor="text1"/>
          <w:lang w:eastAsia="zh-CN"/>
        </w:rPr>
        <w:t>T</w:t>
      </w:r>
      <w:r w:rsidRPr="00743C64">
        <w:rPr>
          <w:rFonts w:eastAsiaTheme="minorEastAsia"/>
          <w:b/>
          <w:bCs/>
          <w:color w:val="000000" w:themeColor="text1"/>
          <w:lang w:eastAsia="zh-CN"/>
        </w:rPr>
        <w:t xml:space="preserve">he </w:t>
      </w:r>
      <w:proofErr w:type="spellStart"/>
      <w:r w:rsidRPr="00743C64">
        <w:rPr>
          <w:rFonts w:eastAsiaTheme="minorEastAsia"/>
          <w:b/>
          <w:bCs/>
          <w:color w:val="000000" w:themeColor="text1"/>
          <w:lang w:eastAsia="zh-CN"/>
        </w:rPr>
        <w:t>codepoint</w:t>
      </w:r>
      <w:proofErr w:type="spellEnd"/>
      <w:r w:rsidRPr="00743C64">
        <w:rPr>
          <w:rFonts w:eastAsiaTheme="minorEastAsia"/>
          <w:b/>
          <w:bCs/>
          <w:color w:val="000000" w:themeColor="text1"/>
          <w:lang w:eastAsia="zh-CN"/>
        </w:rPr>
        <w:t xml:space="preserve"> 11 is reserved of “SRS resource set indicator” in DCI for dynamic switching between </w:t>
      </w:r>
      <w:proofErr w:type="spellStart"/>
      <w:r w:rsidRPr="00743C64">
        <w:rPr>
          <w:rFonts w:eastAsiaTheme="minorEastAsia"/>
          <w:b/>
          <w:bCs/>
          <w:color w:val="000000" w:themeColor="text1"/>
          <w:lang w:eastAsia="zh-CN"/>
        </w:rPr>
        <w:t>STxMP</w:t>
      </w:r>
      <w:proofErr w:type="spellEnd"/>
      <w:r w:rsidRPr="00743C64">
        <w:rPr>
          <w:rFonts w:eastAsiaTheme="minorEastAsia"/>
          <w:b/>
          <w:bCs/>
          <w:color w:val="000000" w:themeColor="text1"/>
          <w:lang w:eastAsia="zh-CN"/>
        </w:rPr>
        <w:t xml:space="preserve"> SFN and </w:t>
      </w:r>
      <w:proofErr w:type="spellStart"/>
      <w:r w:rsidRPr="00743C64">
        <w:rPr>
          <w:rFonts w:eastAsiaTheme="minorEastAsia"/>
          <w:b/>
          <w:bCs/>
          <w:color w:val="000000" w:themeColor="text1"/>
          <w:lang w:eastAsia="zh-CN"/>
        </w:rPr>
        <w:t>sTRP</w:t>
      </w:r>
      <w:proofErr w:type="spellEnd"/>
      <w:r w:rsidRPr="00743C64">
        <w:rPr>
          <w:rFonts w:eastAsiaTheme="minorEastAsia"/>
          <w:b/>
          <w:bCs/>
          <w:color w:val="000000" w:themeColor="text1"/>
          <w:lang w:eastAsia="zh-CN"/>
        </w:rPr>
        <w:t xml:space="preserve"> transmission.</w:t>
      </w:r>
    </w:p>
    <w:p w14:paraId="417AC04A" w14:textId="77777777" w:rsidR="000A1713" w:rsidRPr="00743C64" w:rsidRDefault="000A1713" w:rsidP="003D6CAC">
      <w:pPr>
        <w:pStyle w:val="a1"/>
        <w:spacing w:afterLines="50"/>
        <w:rPr>
          <w:rFonts w:eastAsiaTheme="minorEastAsia"/>
          <w:b/>
          <w:color w:val="000000" w:themeColor="text1"/>
          <w:szCs w:val="20"/>
          <w:lang w:val="en-GB" w:eastAsia="zh-CN"/>
        </w:rPr>
      </w:pPr>
    </w:p>
    <w:p w14:paraId="31A331D4" w14:textId="77777777" w:rsidR="00CA7588" w:rsidRPr="00451DCE" w:rsidRDefault="00CA7588" w:rsidP="003D6CAC">
      <w:pPr>
        <w:pStyle w:val="2"/>
        <w:numPr>
          <w:ilvl w:val="1"/>
          <w:numId w:val="28"/>
        </w:numPr>
        <w:spacing w:before="0" w:afterLines="50" w:after="120"/>
        <w:jc w:val="both"/>
        <w:rPr>
          <w:rFonts w:ascii="Arial" w:eastAsiaTheme="minorEastAsia" w:hAnsi="Arial" w:cs="Arial"/>
          <w:sz w:val="24"/>
          <w:szCs w:val="24"/>
          <w:lang w:val="en-US" w:eastAsia="zh-CN"/>
        </w:rPr>
      </w:pPr>
      <w:r w:rsidRPr="00451DCE">
        <w:rPr>
          <w:rFonts w:ascii="Arial" w:eastAsiaTheme="minorEastAsia" w:hAnsi="Arial" w:cs="Arial"/>
          <w:sz w:val="24"/>
          <w:szCs w:val="24"/>
          <w:lang w:val="en-US" w:eastAsia="zh-CN"/>
        </w:rPr>
        <w:t>M-DCI based PUSCH transmission</w:t>
      </w:r>
    </w:p>
    <w:p w14:paraId="0E246662" w14:textId="257869EC" w:rsidR="008A3377" w:rsidRPr="00743C64" w:rsidRDefault="00CA7588" w:rsidP="003D6CAC">
      <w:pPr>
        <w:overflowPunct w:val="0"/>
        <w:autoSpaceDE w:val="0"/>
        <w:autoSpaceDN w:val="0"/>
        <w:adjustRightInd w:val="0"/>
        <w:snapToGrid w:val="0"/>
        <w:spacing w:afterLines="50" w:after="120"/>
        <w:jc w:val="both"/>
        <w:rPr>
          <w:rFonts w:eastAsiaTheme="minorEastAsia"/>
          <w:szCs w:val="20"/>
          <w:lang w:eastAsia="zh-CN"/>
        </w:rPr>
      </w:pPr>
      <w:r w:rsidRPr="00743C64">
        <w:rPr>
          <w:rFonts w:eastAsiaTheme="minorEastAsia"/>
          <w:bCs/>
          <w:szCs w:val="20"/>
          <w:lang w:eastAsia="zh-CN"/>
        </w:rPr>
        <w:t xml:space="preserve">In this section, </w:t>
      </w:r>
      <w:r w:rsidRPr="00743C64">
        <w:rPr>
          <w:rFonts w:eastAsiaTheme="minorEastAsia"/>
          <w:szCs w:val="20"/>
          <w:lang w:eastAsia="zh-CN"/>
        </w:rPr>
        <w:t xml:space="preserve">remaining issues in M-DCI based </w:t>
      </w:r>
      <w:proofErr w:type="spellStart"/>
      <w:r w:rsidRPr="00743C64">
        <w:rPr>
          <w:rFonts w:eastAsiaTheme="minorEastAsia"/>
          <w:szCs w:val="20"/>
          <w:lang w:eastAsia="zh-CN"/>
        </w:rPr>
        <w:t>STxMP</w:t>
      </w:r>
      <w:proofErr w:type="spellEnd"/>
      <w:r w:rsidRPr="00743C64">
        <w:rPr>
          <w:rFonts w:eastAsiaTheme="minorEastAsia"/>
          <w:szCs w:val="20"/>
          <w:lang w:eastAsia="zh-CN"/>
        </w:rPr>
        <w:t xml:space="preserve"> PUSCH transmission are discussed.</w:t>
      </w:r>
    </w:p>
    <w:p w14:paraId="18E13361" w14:textId="77777777" w:rsidR="00CA7588" w:rsidRDefault="00CA7588" w:rsidP="003D6CAC">
      <w:pPr>
        <w:pStyle w:val="30"/>
        <w:numPr>
          <w:ilvl w:val="2"/>
          <w:numId w:val="37"/>
        </w:numPr>
        <w:tabs>
          <w:tab w:val="left" w:pos="709"/>
        </w:tabs>
        <w:spacing w:before="0" w:afterLines="50" w:after="120"/>
        <w:jc w:val="both"/>
        <w:rPr>
          <w:rFonts w:ascii="Arial" w:eastAsiaTheme="minorEastAsia" w:hAnsi="Arial" w:cs="Arial"/>
          <w:sz w:val="21"/>
          <w:szCs w:val="21"/>
          <w:lang w:eastAsia="zh-CN"/>
        </w:rPr>
      </w:pPr>
      <w:bookmarkStart w:id="5" w:name="_Ref131279395"/>
      <w:r w:rsidRPr="00C4590F">
        <w:rPr>
          <w:rFonts w:ascii="Arial" w:eastAsiaTheme="minorEastAsia" w:hAnsi="Arial" w:cs="Arial"/>
          <w:sz w:val="21"/>
          <w:szCs w:val="21"/>
          <w:lang w:eastAsia="zh-CN"/>
        </w:rPr>
        <w:t>Simultaneous transmission of PUSCH and PUSCH</w:t>
      </w:r>
      <w:bookmarkEnd w:id="5"/>
    </w:p>
    <w:p w14:paraId="127CBC60" w14:textId="77777777" w:rsidR="00CA7588" w:rsidRPr="00743C64" w:rsidRDefault="00CA7588" w:rsidP="003D6CAC">
      <w:pPr>
        <w:spacing w:afterLines="50" w:after="120"/>
        <w:jc w:val="both"/>
        <w:rPr>
          <w:rFonts w:eastAsiaTheme="minorEastAsia"/>
          <w:b/>
          <w:color w:val="000000"/>
          <w:szCs w:val="20"/>
          <w:lang w:val="en-GB" w:eastAsia="zh-CN"/>
        </w:rPr>
      </w:pPr>
      <w:r w:rsidRPr="00743C64">
        <w:rPr>
          <w:rFonts w:eastAsiaTheme="minorEastAsia"/>
          <w:lang w:val="x-none" w:eastAsia="zh-CN"/>
        </w:rPr>
        <w:t xml:space="preserve">In current specification, predefined rules are specified for UE to resolve overlapping of DG/CG PUSCHs with same or different priority indexes. In </w:t>
      </w:r>
      <w:proofErr w:type="spellStart"/>
      <w:r w:rsidRPr="00743C64">
        <w:rPr>
          <w:rFonts w:eastAsiaTheme="minorEastAsia"/>
          <w:lang w:val="x-none" w:eastAsia="zh-CN"/>
        </w:rPr>
        <w:t>STxMP</w:t>
      </w:r>
      <w:proofErr w:type="spellEnd"/>
      <w:r w:rsidRPr="00743C64">
        <w:rPr>
          <w:rFonts w:eastAsiaTheme="minorEastAsia"/>
          <w:lang w:val="x-none" w:eastAsia="zh-CN"/>
        </w:rPr>
        <w:t xml:space="preserve"> PUSCH transmission, enhancements on predefined rules are necessary for UE to determine more than one PUSCH to transmit.</w:t>
      </w:r>
    </w:p>
    <w:p w14:paraId="565361D3" w14:textId="77777777" w:rsidR="00CA7588" w:rsidRPr="00743C64" w:rsidRDefault="00CA7588" w:rsidP="003D6CAC">
      <w:pPr>
        <w:spacing w:afterLines="50" w:after="120"/>
        <w:jc w:val="both"/>
        <w:rPr>
          <w:rFonts w:eastAsiaTheme="minorEastAsia"/>
          <w:lang w:val="x-none" w:eastAsia="zh-CN"/>
        </w:rPr>
      </w:pPr>
      <w:r w:rsidRPr="00743C64">
        <w:rPr>
          <w:rFonts w:eastAsiaTheme="minorEastAsia"/>
          <w:lang w:val="x-none" w:eastAsia="zh-CN"/>
        </w:rPr>
        <w:t xml:space="preserve">For DG PUSCH, priority index is provided by priority indicator field in a DCI format. In M-DCI based </w:t>
      </w:r>
      <w:proofErr w:type="spellStart"/>
      <w:r w:rsidRPr="00743C64">
        <w:rPr>
          <w:rFonts w:eastAsiaTheme="minorEastAsia"/>
          <w:lang w:val="x-none" w:eastAsia="zh-CN"/>
        </w:rPr>
        <w:t>STxMP</w:t>
      </w:r>
      <w:proofErr w:type="spellEnd"/>
      <w:r w:rsidRPr="00743C64">
        <w:rPr>
          <w:rFonts w:eastAsiaTheme="minorEastAsia"/>
          <w:lang w:val="x-none" w:eastAsia="zh-CN"/>
        </w:rPr>
        <w:t xml:space="preserve"> PUSCH transmission, all DCI formats are supported when two different values of </w:t>
      </w:r>
      <w:proofErr w:type="spellStart"/>
      <w:r w:rsidRPr="00743C64">
        <w:rPr>
          <w:i/>
        </w:rPr>
        <w:t>coresetPoolIndex</w:t>
      </w:r>
      <w:proofErr w:type="spellEnd"/>
      <w:r w:rsidRPr="00743C64">
        <w:rPr>
          <w:rFonts w:eastAsiaTheme="minorEastAsia"/>
          <w:lang w:eastAsia="zh-CN"/>
        </w:rPr>
        <w:t xml:space="preserve"> </w:t>
      </w:r>
      <w:r w:rsidRPr="00743C64">
        <w:rPr>
          <w:rFonts w:eastAsiaTheme="minorEastAsia"/>
          <w:lang w:val="x-none" w:eastAsia="zh-CN"/>
        </w:rPr>
        <w:t xml:space="preserve">are configured. Thus priority indexes can be indicated by two DCI formats associated with two TRPs. Similarly, parameter </w:t>
      </w:r>
      <w:proofErr w:type="spellStart"/>
      <w:r w:rsidRPr="00743C64">
        <w:rPr>
          <w:i/>
          <w:iCs/>
          <w:lang w:eastAsia="zh-CN"/>
        </w:rPr>
        <w:t>phy-PriorityIndex</w:t>
      </w:r>
      <w:proofErr w:type="spellEnd"/>
      <w:r w:rsidRPr="00743C64">
        <w:rPr>
          <w:rFonts w:eastAsiaTheme="minorEastAsia"/>
          <w:lang w:val="x-none" w:eastAsia="zh-CN"/>
        </w:rPr>
        <w:t xml:space="preserve"> can be configured for a CG PUSCH. Therefore, priority indexes can be indicated for PUSCHs when M-DCI based </w:t>
      </w:r>
      <w:proofErr w:type="spellStart"/>
      <w:r w:rsidRPr="00743C64">
        <w:rPr>
          <w:rFonts w:eastAsiaTheme="minorEastAsia"/>
          <w:lang w:val="x-none" w:eastAsia="zh-CN"/>
        </w:rPr>
        <w:t>STxMP</w:t>
      </w:r>
      <w:proofErr w:type="spellEnd"/>
      <w:r w:rsidRPr="00743C64">
        <w:rPr>
          <w:rFonts w:eastAsiaTheme="minorEastAsia"/>
          <w:lang w:val="x-none" w:eastAsia="zh-CN"/>
        </w:rPr>
        <w:t xml:space="preserve"> PUSCH transmission is performed. Since CG PUSCH is designed for URLLC traffic and M-DCI based transmission is mainly for throughput enhancements, different priority indexes or different priorities (e.g., when parameter</w:t>
      </w:r>
      <w:r w:rsidRPr="00743C64">
        <w:rPr>
          <w:rFonts w:eastAsiaTheme="minorEastAsia"/>
          <w:i/>
          <w:lang w:val="x-none" w:eastAsia="zh-CN"/>
        </w:rPr>
        <w:t xml:space="preserve"> </w:t>
      </w:r>
      <w:proofErr w:type="spellStart"/>
      <w:r w:rsidRPr="00743C64">
        <w:rPr>
          <w:rFonts w:eastAsiaTheme="minorEastAsia"/>
          <w:i/>
          <w:lang w:val="x-none" w:eastAsia="zh-CN"/>
        </w:rPr>
        <w:t>prioLowDG-HighCG</w:t>
      </w:r>
      <w:proofErr w:type="spellEnd"/>
      <w:r w:rsidRPr="00743C64">
        <w:rPr>
          <w:rFonts w:eastAsiaTheme="minorEastAsia"/>
          <w:lang w:val="x-none" w:eastAsia="zh-CN"/>
        </w:rPr>
        <w:t xml:space="preserve"> or </w:t>
      </w:r>
      <w:proofErr w:type="spellStart"/>
      <w:r w:rsidRPr="00743C64">
        <w:rPr>
          <w:rFonts w:eastAsiaTheme="minorEastAsia"/>
          <w:i/>
          <w:lang w:val="x-none" w:eastAsia="zh-CN"/>
        </w:rPr>
        <w:t>prioHighDG-LowCG</w:t>
      </w:r>
      <w:proofErr w:type="spellEnd"/>
      <w:r w:rsidRPr="00743C64">
        <w:rPr>
          <w:rFonts w:eastAsiaTheme="minorEastAsia"/>
          <w:lang w:val="x-none" w:eastAsia="zh-CN"/>
        </w:rPr>
        <w:t xml:space="preserve"> is configured) can be supported for different PUSCHs.</w:t>
      </w:r>
    </w:p>
    <w:p w14:paraId="57DCC945" w14:textId="6B8C50CD" w:rsidR="00CA7588" w:rsidRPr="00743C64" w:rsidRDefault="00CA7588" w:rsidP="003D6CAC">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sidR="0086168F">
        <w:rPr>
          <w:rFonts w:eastAsiaTheme="minorEastAsia" w:hint="eastAsia"/>
          <w:b/>
          <w:color w:val="000000"/>
          <w:szCs w:val="20"/>
          <w:lang w:val="en-GB" w:eastAsia="zh-CN"/>
        </w:rPr>
        <w:t>6</w:t>
      </w:r>
      <w:r w:rsidRPr="00743C64">
        <w:rPr>
          <w:rFonts w:eastAsiaTheme="minorEastAsia"/>
          <w:b/>
          <w:color w:val="000000"/>
          <w:szCs w:val="20"/>
          <w:lang w:val="en-GB" w:eastAsia="zh-CN"/>
        </w:rPr>
        <w:t xml:space="preserve">: Different priority indexes or different priorities can be indicated for PUSCHs in M-DCI based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PUSCH transmission.</w:t>
      </w:r>
    </w:p>
    <w:p w14:paraId="4C22524E" w14:textId="77777777" w:rsidR="00CA7588" w:rsidRPr="00743C64" w:rsidRDefault="00CA7588" w:rsidP="003D6CAC">
      <w:pPr>
        <w:spacing w:afterLines="50" w:after="120"/>
        <w:jc w:val="both"/>
        <w:rPr>
          <w:rFonts w:eastAsiaTheme="minorEastAsia"/>
          <w:lang w:val="en-GB" w:eastAsia="zh-CN"/>
        </w:rPr>
      </w:pPr>
      <w:r w:rsidRPr="00743C64">
        <w:rPr>
          <w:rFonts w:eastAsiaTheme="minorEastAsia"/>
          <w:lang w:val="en-GB" w:eastAsia="zh-CN"/>
        </w:rPr>
        <w:t>If a UE would transmit multiple PUSCHs with same priority index, at most two PUSCHs can be scheduled or transmitted simultaneously. When a DG PUSCH is scheduled or a type 2 CG PUSCH is activated, UE can also transmit a type 1 CG PUSCH simultaneously. When the number of scheduled or activated DG PUSCHs and/or type 2 CG PUSCHs is 2, another CG PUSCH will not be transmitted simultaneously. The time interval between the third CG PUSCH and the transmitted PUSCHs (e.g., the first and the second PUSCH) should be defined to ensure that processing time of PUSCH is enough. The following two options can be considered:</w:t>
      </w:r>
    </w:p>
    <w:p w14:paraId="5BBC45F0" w14:textId="77777777" w:rsidR="00CA7588" w:rsidRPr="00743C64" w:rsidRDefault="00CA7588" w:rsidP="003D6CAC">
      <w:pPr>
        <w:pStyle w:val="af0"/>
        <w:numPr>
          <w:ilvl w:val="0"/>
          <w:numId w:val="45"/>
        </w:numPr>
        <w:spacing w:afterLines="50" w:after="120" w:line="240" w:lineRule="auto"/>
        <w:jc w:val="both"/>
        <w:rPr>
          <w:rFonts w:ascii="Times New Roman" w:eastAsiaTheme="minorEastAsia" w:hAnsi="Times New Roman"/>
          <w:sz w:val="20"/>
          <w:szCs w:val="20"/>
          <w:lang w:val="en-GB" w:eastAsia="zh-CN"/>
        </w:rPr>
      </w:pPr>
      <w:r w:rsidRPr="00743C64">
        <w:rPr>
          <w:rFonts w:ascii="Times New Roman" w:eastAsiaTheme="minorEastAsia" w:hAnsi="Times New Roman"/>
          <w:sz w:val="20"/>
          <w:szCs w:val="20"/>
          <w:lang w:val="en-GB" w:eastAsia="zh-CN"/>
        </w:rPr>
        <w:t xml:space="preserve">Option 1: The gap between the starting symbol of the third CG PUSCH and the ending symbol of the later PDCCH is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743C64">
        <w:rPr>
          <w:rFonts w:ascii="Times New Roman" w:eastAsiaTheme="minorEastAsia" w:hAnsi="Times New Roman"/>
          <w:sz w:val="20"/>
          <w:szCs w:val="20"/>
          <w:lang w:eastAsia="zh-CN"/>
        </w:rPr>
        <w:t xml:space="preserve"> (shown in </w:t>
      </w:r>
      <w:r w:rsidRPr="00743C64">
        <w:rPr>
          <w:rFonts w:ascii="Times New Roman" w:eastAsiaTheme="minorEastAsia" w:hAnsi="Times New Roman"/>
          <w:sz w:val="20"/>
          <w:szCs w:val="20"/>
          <w:lang w:eastAsia="zh-CN"/>
        </w:rPr>
        <w:fldChar w:fldCharType="begin"/>
      </w:r>
      <w:r w:rsidRPr="00743C64">
        <w:rPr>
          <w:rFonts w:ascii="Times New Roman" w:eastAsiaTheme="minorEastAsia" w:hAnsi="Times New Roman"/>
          <w:sz w:val="20"/>
          <w:szCs w:val="20"/>
          <w:lang w:eastAsia="zh-CN"/>
        </w:rPr>
        <w:instrText xml:space="preserve"> REF _Ref131274389 \h </w:instrText>
      </w:r>
      <w:r w:rsidRPr="00743C64">
        <w:rPr>
          <w:rFonts w:ascii="Times New Roman" w:hAnsi="Times New Roman"/>
          <w:sz w:val="20"/>
          <w:szCs w:val="20"/>
          <w:lang w:eastAsia="zh-CN"/>
        </w:rPr>
        <w:instrText xml:space="preserve"> \* MERGEFORMAT </w:instrText>
      </w:r>
      <w:r w:rsidRPr="00743C64">
        <w:rPr>
          <w:rFonts w:ascii="Times New Roman" w:eastAsiaTheme="minorEastAsia" w:hAnsi="Times New Roman"/>
          <w:sz w:val="20"/>
          <w:szCs w:val="20"/>
          <w:lang w:eastAsia="zh-CN"/>
        </w:rPr>
      </w:r>
      <w:r w:rsidRPr="00743C64">
        <w:rPr>
          <w:rFonts w:ascii="Times New Roman" w:eastAsiaTheme="minorEastAsia" w:hAnsi="Times New Roman"/>
          <w:sz w:val="20"/>
          <w:szCs w:val="20"/>
          <w:lang w:eastAsia="zh-CN"/>
        </w:rPr>
        <w:fldChar w:fldCharType="separate"/>
      </w:r>
      <w:r w:rsidRPr="00743C64">
        <w:rPr>
          <w:rFonts w:ascii="Times New Roman" w:eastAsiaTheme="minorEastAsia" w:hAnsi="Times New Roman"/>
          <w:sz w:val="20"/>
          <w:szCs w:val="20"/>
          <w:lang w:eastAsia="zh-CN"/>
        </w:rPr>
        <w:t>Figure 1</w:t>
      </w:r>
      <w:r w:rsidRPr="00743C64">
        <w:rPr>
          <w:rFonts w:ascii="Times New Roman" w:eastAsiaTheme="minorEastAsia" w:hAnsi="Times New Roman"/>
          <w:sz w:val="20"/>
          <w:szCs w:val="20"/>
          <w:lang w:eastAsia="zh-CN"/>
        </w:rPr>
        <w:fldChar w:fldCharType="end"/>
      </w:r>
      <w:r w:rsidRPr="00743C64">
        <w:rPr>
          <w:rFonts w:ascii="Times New Roman" w:eastAsiaTheme="minorEastAsia" w:hAnsi="Times New Roman"/>
          <w:sz w:val="20"/>
          <w:szCs w:val="20"/>
          <w:lang w:eastAsia="zh-CN"/>
        </w:rPr>
        <w:t>)</w:t>
      </w:r>
      <w:r w:rsidRPr="00743C64">
        <w:rPr>
          <w:rFonts w:ascii="Times New Roman" w:eastAsiaTheme="minorEastAsia" w:hAnsi="Times New Roman"/>
          <w:sz w:val="20"/>
          <w:szCs w:val="20"/>
          <w:lang w:val="en-GB" w:eastAsia="zh-CN"/>
        </w:rPr>
        <w:t>, where the later PDCCH is the PDCCH which schedules or activates the first or the second PUSCH and ends later in time.</w:t>
      </w:r>
    </w:p>
    <w:p w14:paraId="60D3EC97" w14:textId="77777777" w:rsidR="00CA7588" w:rsidRPr="00743C64" w:rsidRDefault="00CA7588" w:rsidP="003D6CAC">
      <w:pPr>
        <w:pStyle w:val="af0"/>
        <w:numPr>
          <w:ilvl w:val="0"/>
          <w:numId w:val="45"/>
        </w:numPr>
        <w:spacing w:afterLines="50" w:after="120" w:line="240" w:lineRule="auto"/>
        <w:jc w:val="both"/>
        <w:rPr>
          <w:rFonts w:ascii="Times New Roman" w:eastAsiaTheme="minorEastAsia" w:hAnsi="Times New Roman"/>
          <w:sz w:val="20"/>
          <w:szCs w:val="20"/>
          <w:lang w:val="en-GB" w:eastAsia="zh-CN"/>
        </w:rPr>
      </w:pPr>
      <w:r w:rsidRPr="00743C64">
        <w:rPr>
          <w:rFonts w:ascii="Times New Roman" w:eastAsiaTheme="minorEastAsia" w:hAnsi="Times New Roman"/>
          <w:sz w:val="20"/>
          <w:szCs w:val="20"/>
          <w:lang w:val="en-GB" w:eastAsia="zh-CN"/>
        </w:rPr>
        <w:t xml:space="preserve">Option 2: The gap between the starting symbol of the third CG PUSCH and the ending symbol of the associated PDCCH is </w:t>
      </w:r>
      <m:oMath>
        <m:sSub>
          <m:sSubPr>
            <m:ctrlPr>
              <w:rPr>
                <w:rFonts w:ascii="Cambria Math" w:eastAsiaTheme="minorEastAsia" w:hAnsi="Cambria Math"/>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2</m:t>
            </m:r>
          </m:sub>
        </m:sSub>
      </m:oMath>
      <w:r w:rsidRPr="00743C64">
        <w:rPr>
          <w:rFonts w:ascii="Times New Roman" w:eastAsiaTheme="minorEastAsia" w:hAnsi="Times New Roman"/>
          <w:sz w:val="20"/>
          <w:szCs w:val="20"/>
          <w:lang w:val="en-GB" w:eastAsia="zh-CN"/>
        </w:rPr>
        <w:t xml:space="preserve"> (shown in </w:t>
      </w:r>
      <w:r w:rsidRPr="00743C64">
        <w:rPr>
          <w:rFonts w:ascii="Times New Roman" w:eastAsiaTheme="minorEastAsia" w:hAnsi="Times New Roman"/>
          <w:sz w:val="20"/>
          <w:szCs w:val="20"/>
          <w:lang w:val="en-GB" w:eastAsia="zh-CN"/>
        </w:rPr>
        <w:fldChar w:fldCharType="begin"/>
      </w:r>
      <w:r w:rsidRPr="00743C64">
        <w:rPr>
          <w:rFonts w:ascii="Times New Roman" w:eastAsiaTheme="minorEastAsia" w:hAnsi="Times New Roman"/>
          <w:sz w:val="20"/>
          <w:szCs w:val="20"/>
          <w:lang w:val="en-GB" w:eastAsia="zh-CN"/>
        </w:rPr>
        <w:instrText xml:space="preserve"> REF _Ref131431146 \h  \* MERGEFORMAT </w:instrText>
      </w:r>
      <w:r w:rsidRPr="00743C64">
        <w:rPr>
          <w:rFonts w:ascii="Times New Roman" w:eastAsiaTheme="minorEastAsia" w:hAnsi="Times New Roman"/>
          <w:sz w:val="20"/>
          <w:szCs w:val="20"/>
          <w:lang w:val="en-GB" w:eastAsia="zh-CN"/>
        </w:rPr>
      </w:r>
      <w:r w:rsidRPr="00743C64">
        <w:rPr>
          <w:rFonts w:ascii="Times New Roman" w:eastAsiaTheme="minorEastAsia" w:hAnsi="Times New Roman"/>
          <w:sz w:val="20"/>
          <w:szCs w:val="20"/>
          <w:lang w:val="en-GB" w:eastAsia="zh-CN"/>
        </w:rPr>
        <w:fldChar w:fldCharType="separate"/>
      </w:r>
      <w:r w:rsidRPr="00743C64">
        <w:rPr>
          <w:rFonts w:ascii="Times New Roman" w:eastAsiaTheme="minorEastAsia" w:hAnsi="Times New Roman"/>
          <w:sz w:val="20"/>
          <w:szCs w:val="20"/>
          <w:lang w:val="en-GB" w:eastAsia="zh-CN"/>
        </w:rPr>
        <w:t>Figure 2</w:t>
      </w:r>
      <w:r w:rsidRPr="00743C64">
        <w:rPr>
          <w:rFonts w:ascii="Times New Roman" w:eastAsiaTheme="minorEastAsia" w:hAnsi="Times New Roman"/>
          <w:sz w:val="20"/>
          <w:szCs w:val="20"/>
          <w:lang w:val="en-GB" w:eastAsia="zh-CN"/>
        </w:rPr>
        <w:fldChar w:fldCharType="end"/>
      </w:r>
      <w:r w:rsidRPr="00743C64">
        <w:rPr>
          <w:rFonts w:ascii="Times New Roman" w:eastAsiaTheme="minorEastAsia" w:hAnsi="Times New Roman"/>
          <w:sz w:val="20"/>
          <w:szCs w:val="20"/>
          <w:lang w:val="en-GB" w:eastAsia="zh-CN"/>
        </w:rPr>
        <w:t xml:space="preserve">), where the associated PDCCH and the third CG PUSCH are associated with the same value of parameter </w:t>
      </w:r>
      <w:proofErr w:type="spellStart"/>
      <w:r w:rsidRPr="00743C64">
        <w:rPr>
          <w:rFonts w:ascii="Times New Roman" w:eastAsiaTheme="minorEastAsia" w:hAnsi="Times New Roman"/>
          <w:i/>
          <w:sz w:val="20"/>
          <w:szCs w:val="20"/>
          <w:lang w:val="en-GB" w:eastAsia="zh-CN"/>
        </w:rPr>
        <w:t>coresetPoolIndex</w:t>
      </w:r>
      <w:proofErr w:type="spellEnd"/>
      <w:r w:rsidRPr="00743C64">
        <w:rPr>
          <w:rFonts w:ascii="Times New Roman" w:eastAsiaTheme="minorEastAsia" w:hAnsi="Times New Roman"/>
          <w:sz w:val="20"/>
          <w:szCs w:val="20"/>
          <w:lang w:val="en-GB" w:eastAsia="zh-CN"/>
        </w:rPr>
        <w:t>.</w:t>
      </w:r>
    </w:p>
    <w:p w14:paraId="3D2845FB" w14:textId="77777777" w:rsidR="00CA7588" w:rsidRPr="00743C64" w:rsidRDefault="00CA7588" w:rsidP="003D6CAC">
      <w:pPr>
        <w:spacing w:afterLines="50" w:after="120"/>
        <w:jc w:val="both"/>
        <w:rPr>
          <w:rFonts w:eastAsiaTheme="minorEastAsia"/>
          <w:lang w:eastAsia="zh-CN"/>
        </w:rPr>
      </w:pPr>
      <w:r w:rsidRPr="00743C64">
        <w:object w:dxaOrig="7067" w:dyaOrig="3106" w14:anchorId="781BE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95pt;height:135.1pt" o:ole="">
            <v:imagedata r:id="rId9" o:title=""/>
          </v:shape>
          <o:OLEObject Type="Embed" ProgID="Visio.Drawing.11" ShapeID="_x0000_i1025" DrawAspect="Content" ObjectID="_1753291705" r:id="rId10"/>
        </w:object>
      </w:r>
    </w:p>
    <w:p w14:paraId="4D1181F4" w14:textId="77777777" w:rsidR="00CA7588" w:rsidRPr="00743C64" w:rsidRDefault="00CA7588" w:rsidP="003D6CAC">
      <w:pPr>
        <w:overflowPunct w:val="0"/>
        <w:autoSpaceDE w:val="0"/>
        <w:autoSpaceDN w:val="0"/>
        <w:adjustRightInd w:val="0"/>
        <w:snapToGrid w:val="0"/>
        <w:spacing w:afterLines="50" w:after="120"/>
        <w:jc w:val="both"/>
        <w:rPr>
          <w:rFonts w:eastAsiaTheme="minorEastAsia"/>
          <w:lang w:val="en-GB" w:eastAsia="zh-CN"/>
        </w:rPr>
      </w:pPr>
      <w:bookmarkStart w:id="6" w:name="_Ref131274389"/>
      <w:r w:rsidRPr="00743C64">
        <w:rPr>
          <w:rFonts w:eastAsiaTheme="minorEastAsia"/>
          <w:lang w:eastAsia="zh-CN"/>
        </w:rPr>
        <w:t xml:space="preserve">Figure </w:t>
      </w:r>
      <w:r w:rsidRPr="00743C64">
        <w:rPr>
          <w:rFonts w:eastAsiaTheme="minorEastAsia"/>
          <w:lang w:eastAsia="zh-CN"/>
        </w:rPr>
        <w:fldChar w:fldCharType="begin"/>
      </w:r>
      <w:r w:rsidRPr="00743C64">
        <w:rPr>
          <w:rFonts w:eastAsiaTheme="minorEastAsia"/>
          <w:lang w:eastAsia="zh-CN"/>
        </w:rPr>
        <w:instrText xml:space="preserve"> SEQ Figure \* ARABIC </w:instrText>
      </w:r>
      <w:r w:rsidRPr="00743C64">
        <w:rPr>
          <w:rFonts w:eastAsiaTheme="minorEastAsia"/>
          <w:lang w:eastAsia="zh-CN"/>
        </w:rPr>
        <w:fldChar w:fldCharType="separate"/>
      </w:r>
      <w:r w:rsidRPr="00743C64">
        <w:rPr>
          <w:rFonts w:eastAsiaTheme="minorEastAsia"/>
          <w:noProof/>
          <w:lang w:eastAsia="zh-CN"/>
        </w:rPr>
        <w:t>1</w:t>
      </w:r>
      <w:r w:rsidRPr="00743C64">
        <w:rPr>
          <w:rFonts w:eastAsiaTheme="minorEastAsia"/>
          <w:lang w:eastAsia="zh-CN"/>
        </w:rPr>
        <w:fldChar w:fldCharType="end"/>
      </w:r>
      <w:bookmarkEnd w:id="6"/>
      <w:r w:rsidRPr="00743C64">
        <w:rPr>
          <w:rFonts w:eastAsiaTheme="minorEastAsia"/>
          <w:lang w:eastAsia="zh-CN"/>
        </w:rPr>
        <w:t xml:space="preserve">: </w:t>
      </w:r>
      <w:r w:rsidRPr="00743C64">
        <w:rPr>
          <w:rFonts w:eastAsiaTheme="minorEastAsia"/>
          <w:lang w:val="en-GB" w:eastAsia="zh-CN"/>
        </w:rPr>
        <w:t>The time interval between the third CG PUSCH and the simultaneous transmitted PUSCHs in option 1.</w:t>
      </w:r>
    </w:p>
    <w:p w14:paraId="33B34A54" w14:textId="77777777" w:rsidR="00CA7588" w:rsidRPr="00743C64" w:rsidRDefault="00CA7588" w:rsidP="003D6CAC">
      <w:pPr>
        <w:overflowPunct w:val="0"/>
        <w:autoSpaceDE w:val="0"/>
        <w:autoSpaceDN w:val="0"/>
        <w:adjustRightInd w:val="0"/>
        <w:snapToGrid w:val="0"/>
        <w:spacing w:afterLines="50" w:after="120"/>
        <w:jc w:val="both"/>
        <w:rPr>
          <w:rFonts w:eastAsiaTheme="minorEastAsia"/>
          <w:lang w:eastAsia="zh-CN"/>
        </w:rPr>
      </w:pPr>
      <w:r w:rsidRPr="00743C64">
        <w:object w:dxaOrig="8559" w:dyaOrig="3125" w14:anchorId="62059268">
          <v:shape id="_x0000_i1026" type="#_x0000_t75" style="width:367pt;height:134.45pt" o:ole="">
            <v:imagedata r:id="rId11" o:title=""/>
          </v:shape>
          <o:OLEObject Type="Embed" ProgID="Visio.Drawing.11" ShapeID="_x0000_i1026" DrawAspect="Content" ObjectID="_1753291706" r:id="rId12"/>
        </w:object>
      </w:r>
    </w:p>
    <w:p w14:paraId="00374672" w14:textId="77777777" w:rsidR="00CA7588" w:rsidRPr="00743C64" w:rsidRDefault="00CA7588" w:rsidP="003D6CAC">
      <w:pPr>
        <w:overflowPunct w:val="0"/>
        <w:autoSpaceDE w:val="0"/>
        <w:autoSpaceDN w:val="0"/>
        <w:adjustRightInd w:val="0"/>
        <w:snapToGrid w:val="0"/>
        <w:spacing w:afterLines="50" w:after="120"/>
        <w:jc w:val="both"/>
        <w:rPr>
          <w:rFonts w:eastAsiaTheme="minorEastAsia"/>
          <w:lang w:val="en-GB" w:eastAsia="zh-CN"/>
        </w:rPr>
      </w:pPr>
      <w:bookmarkStart w:id="7" w:name="_Ref131431146"/>
      <w:r w:rsidRPr="00743C64">
        <w:rPr>
          <w:rFonts w:eastAsiaTheme="minorEastAsia"/>
          <w:lang w:val="en-GB" w:eastAsia="zh-CN"/>
        </w:rPr>
        <w:t xml:space="preserve">Figure </w:t>
      </w:r>
      <w:r w:rsidRPr="00743C64">
        <w:rPr>
          <w:rFonts w:eastAsiaTheme="minorEastAsia"/>
          <w:lang w:val="en-GB" w:eastAsia="zh-CN"/>
        </w:rPr>
        <w:fldChar w:fldCharType="begin"/>
      </w:r>
      <w:r w:rsidRPr="00743C64">
        <w:rPr>
          <w:rFonts w:eastAsiaTheme="minorEastAsia"/>
          <w:lang w:val="en-GB" w:eastAsia="zh-CN"/>
        </w:rPr>
        <w:instrText xml:space="preserve"> SEQ Figure \* ARABIC </w:instrText>
      </w:r>
      <w:r w:rsidRPr="00743C64">
        <w:rPr>
          <w:rFonts w:eastAsiaTheme="minorEastAsia"/>
          <w:lang w:val="en-GB" w:eastAsia="zh-CN"/>
        </w:rPr>
        <w:fldChar w:fldCharType="separate"/>
      </w:r>
      <w:r w:rsidRPr="00743C64">
        <w:rPr>
          <w:rFonts w:eastAsiaTheme="minorEastAsia"/>
          <w:noProof/>
          <w:lang w:val="en-GB" w:eastAsia="zh-CN"/>
        </w:rPr>
        <w:t>2</w:t>
      </w:r>
      <w:r w:rsidRPr="00743C64">
        <w:rPr>
          <w:rFonts w:eastAsiaTheme="minorEastAsia"/>
          <w:lang w:val="en-GB" w:eastAsia="zh-CN"/>
        </w:rPr>
        <w:fldChar w:fldCharType="end"/>
      </w:r>
      <w:bookmarkEnd w:id="7"/>
      <w:r w:rsidRPr="00743C64">
        <w:rPr>
          <w:rFonts w:eastAsiaTheme="minorEastAsia"/>
          <w:lang w:val="en-GB" w:eastAsia="zh-CN"/>
        </w:rPr>
        <w:t>: The time interval between the third CG PUSCH and the simultaneous transmitted PUSCHs in option 2.</w:t>
      </w:r>
    </w:p>
    <w:p w14:paraId="6396334B" w14:textId="77777777" w:rsidR="00CA7588" w:rsidRPr="00743C64" w:rsidRDefault="00CA7588" w:rsidP="003D6CAC">
      <w:pPr>
        <w:overflowPunct w:val="0"/>
        <w:autoSpaceDE w:val="0"/>
        <w:autoSpaceDN w:val="0"/>
        <w:adjustRightInd w:val="0"/>
        <w:snapToGrid w:val="0"/>
        <w:spacing w:afterLines="50" w:after="120"/>
        <w:jc w:val="both"/>
        <w:rPr>
          <w:rFonts w:eastAsiaTheme="minorEastAsia"/>
          <w:lang w:val="en-GB" w:eastAsia="zh-CN"/>
        </w:rPr>
      </w:pPr>
      <w:r w:rsidRPr="00743C64">
        <w:rPr>
          <w:rFonts w:eastAsiaTheme="minorEastAsia"/>
          <w:lang w:val="en-GB" w:eastAsia="zh-CN"/>
        </w:rPr>
        <w:t>Both options can ensure that processing time of PUSCH is enough. Since the scheduling is performed by each TRP independently, the processing time can also be defined within the transmission of one TRP.</w:t>
      </w:r>
    </w:p>
    <w:p w14:paraId="143AA0B6" w14:textId="0104C682" w:rsidR="00CA7588" w:rsidRPr="00743C64" w:rsidRDefault="00CA7588" w:rsidP="003D6CAC">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sidR="0086168F">
        <w:rPr>
          <w:rFonts w:eastAsiaTheme="minorEastAsia" w:hint="eastAsia"/>
          <w:b/>
          <w:color w:val="000000"/>
          <w:szCs w:val="20"/>
          <w:lang w:val="en-GB" w:eastAsia="zh-CN"/>
        </w:rPr>
        <w:t>7</w:t>
      </w:r>
      <w:r w:rsidRPr="00743C64">
        <w:rPr>
          <w:rFonts w:eastAsiaTheme="minorEastAsia"/>
          <w:b/>
          <w:color w:val="000000"/>
          <w:szCs w:val="20"/>
          <w:lang w:val="en-GB" w:eastAsia="zh-CN"/>
        </w:rPr>
        <w:t>: If multiple PUSCHs have same priority index or priority, the time interval between the other CG PUSCH and the simultaneously transmitted PUSCHs should be defined.</w:t>
      </w:r>
      <w:r w:rsidRPr="00743C64">
        <w:rPr>
          <w:rFonts w:eastAsiaTheme="minorEastAsia"/>
          <w:lang w:val="en-GB" w:eastAsia="zh-CN"/>
        </w:rPr>
        <w:t xml:space="preserve"> </w:t>
      </w:r>
    </w:p>
    <w:p w14:paraId="28342D87" w14:textId="77777777" w:rsidR="00CA7588" w:rsidRPr="00C4590F" w:rsidRDefault="00CA7588" w:rsidP="003D6CAC">
      <w:pPr>
        <w:pStyle w:val="30"/>
        <w:numPr>
          <w:ilvl w:val="2"/>
          <w:numId w:val="37"/>
        </w:numPr>
        <w:tabs>
          <w:tab w:val="left" w:pos="709"/>
        </w:tabs>
        <w:spacing w:before="0" w:afterLines="50" w:after="120"/>
        <w:jc w:val="both"/>
        <w:rPr>
          <w:rFonts w:ascii="Arial" w:eastAsiaTheme="minorEastAsia" w:hAnsi="Arial" w:cs="Arial"/>
          <w:sz w:val="21"/>
          <w:szCs w:val="21"/>
          <w:lang w:eastAsia="zh-CN"/>
        </w:rPr>
      </w:pPr>
      <w:r w:rsidRPr="00C4590F">
        <w:rPr>
          <w:rFonts w:ascii="Arial" w:eastAsiaTheme="minorEastAsia" w:hAnsi="Arial" w:cs="Arial"/>
          <w:sz w:val="21"/>
          <w:szCs w:val="21"/>
          <w:lang w:eastAsia="zh-CN"/>
        </w:rPr>
        <w:t>Power control</w:t>
      </w:r>
    </w:p>
    <w:p w14:paraId="74C34B7D" w14:textId="479A956C" w:rsidR="00CA7588" w:rsidRPr="00743C64" w:rsidRDefault="00CA7588" w:rsidP="003D6CAC">
      <w:pPr>
        <w:overflowPunct w:val="0"/>
        <w:autoSpaceDE w:val="0"/>
        <w:autoSpaceDN w:val="0"/>
        <w:adjustRightInd w:val="0"/>
        <w:snapToGrid w:val="0"/>
        <w:spacing w:afterLines="50" w:after="120"/>
        <w:jc w:val="both"/>
        <w:rPr>
          <w:rFonts w:eastAsiaTheme="minorEastAsia"/>
          <w:szCs w:val="20"/>
          <w:lang w:eastAsia="zh-CN"/>
        </w:rPr>
      </w:pPr>
      <w:r w:rsidRPr="00743C64">
        <w:rPr>
          <w:rFonts w:eastAsiaTheme="minorEastAsia"/>
          <w:szCs w:val="20"/>
          <w:lang w:eastAsia="zh-CN"/>
        </w:rPr>
        <w:t xml:space="preserve">In DC, the maximum power for transmissions on the two cell groups </w:t>
      </w:r>
      <w:r w:rsidR="000E1723">
        <w:rPr>
          <w:rFonts w:eastAsiaTheme="minorEastAsia" w:hint="eastAsia"/>
          <w:szCs w:val="20"/>
          <w:lang w:eastAsia="zh-CN"/>
        </w:rPr>
        <w:t>is</w:t>
      </w:r>
      <w:r w:rsidR="000E1723" w:rsidRPr="00743C64">
        <w:rPr>
          <w:rFonts w:eastAsiaTheme="minorEastAsia"/>
          <w:szCs w:val="20"/>
          <w:lang w:eastAsia="zh-CN"/>
        </w:rPr>
        <w:t xml:space="preserve"> </w:t>
      </w:r>
      <w:r w:rsidRPr="00743C64">
        <w:rPr>
          <w:rFonts w:eastAsiaTheme="minorEastAsia"/>
          <w:szCs w:val="20"/>
          <w:lang w:eastAsia="zh-CN"/>
        </w:rPr>
        <w:t xml:space="preserve">configured by RRC signaling. In M-DCI based </w:t>
      </w:r>
      <w:proofErr w:type="spellStart"/>
      <w:r w:rsidRPr="00743C64">
        <w:rPr>
          <w:rFonts w:eastAsiaTheme="minorEastAsia"/>
          <w:szCs w:val="20"/>
          <w:lang w:eastAsia="zh-CN"/>
        </w:rPr>
        <w:t>STxMP</w:t>
      </w:r>
      <w:proofErr w:type="spellEnd"/>
      <w:r w:rsidRPr="00743C64">
        <w:rPr>
          <w:rFonts w:eastAsiaTheme="minorEastAsia"/>
          <w:szCs w:val="20"/>
          <w:lang w:eastAsia="zh-CN"/>
        </w:rPr>
        <w:t xml:space="preserve"> PUSCH transmission, whether the maximum power for two PUSCHs are necessary shall be studied. It is noted that the maximum power is different from UE-configured maximum output power values (per-panel or per-UE power limits) discussed in unified TCI session.</w:t>
      </w:r>
    </w:p>
    <w:p w14:paraId="0333E423" w14:textId="77777777" w:rsidR="00CA7588" w:rsidRPr="00743C64" w:rsidRDefault="00CA7588" w:rsidP="003D6CAC">
      <w:pPr>
        <w:overflowPunct w:val="0"/>
        <w:autoSpaceDE w:val="0"/>
        <w:autoSpaceDN w:val="0"/>
        <w:adjustRightInd w:val="0"/>
        <w:snapToGrid w:val="0"/>
        <w:spacing w:afterLines="50" w:after="120"/>
        <w:jc w:val="both"/>
        <w:rPr>
          <w:rFonts w:eastAsiaTheme="minorEastAsia"/>
          <w:lang w:eastAsia="zh-CN"/>
        </w:rPr>
      </w:pPr>
      <w:r w:rsidRPr="00743C64">
        <w:rPr>
          <w:rFonts w:eastAsiaTheme="minorEastAsia"/>
          <w:szCs w:val="20"/>
          <w:lang w:eastAsia="zh-CN"/>
        </w:rPr>
        <w:fldChar w:fldCharType="begin"/>
      </w:r>
      <w:r w:rsidRPr="00743C64">
        <w:rPr>
          <w:rFonts w:eastAsiaTheme="minorEastAsia"/>
          <w:szCs w:val="20"/>
          <w:lang w:eastAsia="zh-CN"/>
        </w:rPr>
        <w:instrText xml:space="preserve"> REF _Ref126674494 \h  \* MERGEFORMAT </w:instrText>
      </w:r>
      <w:r w:rsidRPr="00743C64">
        <w:rPr>
          <w:rFonts w:eastAsiaTheme="minorEastAsia"/>
          <w:szCs w:val="20"/>
          <w:lang w:eastAsia="zh-CN"/>
        </w:rPr>
      </w:r>
      <w:r w:rsidRPr="00743C64">
        <w:rPr>
          <w:rFonts w:eastAsiaTheme="minorEastAsia"/>
          <w:szCs w:val="20"/>
          <w:lang w:eastAsia="zh-CN"/>
        </w:rPr>
        <w:fldChar w:fldCharType="separate"/>
      </w:r>
      <w:r w:rsidRPr="00743C64">
        <w:rPr>
          <w:rFonts w:eastAsiaTheme="minorEastAsia"/>
          <w:lang w:eastAsia="zh-CN"/>
        </w:rPr>
        <w:t xml:space="preserve">Figure </w:t>
      </w:r>
      <w:r w:rsidRPr="00743C64">
        <w:rPr>
          <w:rFonts w:eastAsiaTheme="minorEastAsia"/>
          <w:noProof/>
          <w:lang w:eastAsia="zh-CN"/>
        </w:rPr>
        <w:t>3</w:t>
      </w:r>
      <w:r w:rsidRPr="00743C64">
        <w:rPr>
          <w:rFonts w:eastAsiaTheme="minorEastAsia"/>
          <w:szCs w:val="20"/>
          <w:lang w:eastAsia="zh-CN"/>
        </w:rPr>
        <w:fldChar w:fldCharType="end"/>
      </w:r>
      <w:r w:rsidRPr="00743C64">
        <w:rPr>
          <w:rFonts w:eastAsiaTheme="minorEastAsia"/>
          <w:szCs w:val="20"/>
          <w:lang w:eastAsia="zh-CN"/>
        </w:rPr>
        <w:t xml:space="preserve"> shows two</w:t>
      </w:r>
      <w:r w:rsidRPr="00743C64">
        <w:rPr>
          <w:rFonts w:eastAsiaTheme="minorEastAsia"/>
          <w:lang w:eastAsia="zh-CN"/>
        </w:rPr>
        <w:t xml:space="preserve"> examples of power control methods for two panels in M-DCI based </w:t>
      </w:r>
      <w:proofErr w:type="spellStart"/>
      <w:r w:rsidRPr="00743C64">
        <w:rPr>
          <w:rFonts w:eastAsiaTheme="minorEastAsia"/>
          <w:lang w:eastAsia="zh-CN"/>
        </w:rPr>
        <w:t>STxMP</w:t>
      </w:r>
      <w:proofErr w:type="spellEnd"/>
      <w:r w:rsidRPr="00743C64">
        <w:rPr>
          <w:rFonts w:eastAsiaTheme="minorEastAsia"/>
          <w:lang w:eastAsia="zh-CN"/>
        </w:rPr>
        <w:t xml:space="preserve"> PUSCH transmission. In </w:t>
      </w:r>
      <w:r w:rsidRPr="00743C64">
        <w:rPr>
          <w:rFonts w:eastAsiaTheme="minorEastAsia"/>
          <w:lang w:eastAsia="zh-CN"/>
        </w:rPr>
        <w:fldChar w:fldCharType="begin"/>
      </w:r>
      <w:r w:rsidRPr="00743C64">
        <w:rPr>
          <w:rFonts w:eastAsiaTheme="minorEastAsia"/>
          <w:lang w:eastAsia="zh-CN"/>
        </w:rPr>
        <w:instrText xml:space="preserve"> REF _Ref126674494 \h  \* MERGEFORMAT </w:instrText>
      </w:r>
      <w:r w:rsidRPr="00743C64">
        <w:rPr>
          <w:rFonts w:eastAsiaTheme="minorEastAsia"/>
          <w:lang w:eastAsia="zh-CN"/>
        </w:rPr>
      </w:r>
      <w:r w:rsidRPr="00743C64">
        <w:rPr>
          <w:rFonts w:eastAsiaTheme="minorEastAsia"/>
          <w:lang w:eastAsia="zh-CN"/>
        </w:rPr>
        <w:fldChar w:fldCharType="separate"/>
      </w:r>
      <w:r w:rsidRPr="00743C64">
        <w:rPr>
          <w:rFonts w:eastAsiaTheme="minorEastAsia"/>
          <w:lang w:eastAsia="zh-CN"/>
        </w:rPr>
        <w:t xml:space="preserve">Figure </w:t>
      </w:r>
      <w:r w:rsidRPr="00743C64">
        <w:rPr>
          <w:rFonts w:eastAsiaTheme="minorEastAsia"/>
          <w:noProof/>
          <w:lang w:eastAsia="zh-CN"/>
        </w:rPr>
        <w:t>3</w:t>
      </w:r>
      <w:r w:rsidRPr="00743C64">
        <w:rPr>
          <w:rFonts w:eastAsiaTheme="minorEastAsia"/>
          <w:lang w:eastAsia="zh-CN"/>
        </w:rPr>
        <w:fldChar w:fldCharType="end"/>
      </w:r>
      <w:r w:rsidRPr="00743C64">
        <w:rPr>
          <w:rFonts w:eastAsiaTheme="minorEastAsia"/>
          <w:lang w:eastAsia="zh-CN"/>
        </w:rPr>
        <w:t xml:space="preserve">.a, </w:t>
      </w:r>
      <w:r w:rsidRPr="00743C64">
        <w:rPr>
          <w:rFonts w:eastAsiaTheme="minorEastAsia"/>
          <w:szCs w:val="20"/>
          <w:lang w:eastAsia="zh-CN"/>
        </w:rPr>
        <w:t>maximum powers</w:t>
      </w:r>
      <w:r w:rsidRPr="00743C64">
        <w:rPr>
          <w:rFonts w:eastAsiaTheme="minorEastAsia"/>
          <w:lang w:eastAsia="zh-CN"/>
        </w:rPr>
        <w:t xml:space="preserve"> of each panel is either pre-defined or pre-configured (e.g.</w:t>
      </w:r>
      <w:proofErr w:type="gramStart"/>
      <w:r w:rsidRPr="00743C64">
        <w:rPr>
          <w:rFonts w:eastAsiaTheme="minorEastAsia"/>
          <w:lang w:eastAsia="zh-CN"/>
        </w:rPr>
        <w:t xml:space="preserve">, </w:t>
      </w:r>
      <w:proofErr w:type="gramEnd"/>
      <m:oMath>
        <m:f>
          <m:fPr>
            <m:type m:val="lin"/>
            <m:ctrlPr>
              <w:rPr>
                <w:rFonts w:ascii="Cambria Math" w:eastAsiaTheme="minorEastAsia" w:hAnsi="Cambria Math"/>
                <w:lang w:eastAsia="zh-CN"/>
              </w:rPr>
            </m:ctrlPr>
          </m:fPr>
          <m:num>
            <m:r>
              <w:rPr>
                <w:rFonts w:ascii="Cambria Math" w:eastAsiaTheme="minorEastAsia" w:hAnsi="Cambria Math"/>
                <w:lang w:eastAsia="zh-CN"/>
              </w:rPr>
              <m:t>P</m:t>
            </m:r>
          </m:num>
          <m:den>
            <m:r>
              <w:rPr>
                <w:rFonts w:ascii="Cambria Math" w:eastAsiaTheme="minorEastAsia" w:hAnsi="Cambria Math"/>
                <w:lang w:eastAsia="zh-CN"/>
              </w:rPr>
              <m:t>2</m:t>
            </m:r>
          </m:den>
        </m:f>
      </m:oMath>
      <w:r w:rsidRPr="00743C64">
        <w:rPr>
          <w:rFonts w:eastAsiaTheme="minorEastAsia"/>
          <w:lang w:eastAsia="zh-CN"/>
        </w:rPr>
        <w:t xml:space="preserve">, and </w:t>
      </w:r>
      <m:oMath>
        <m:r>
          <w:rPr>
            <w:rFonts w:ascii="Cambria Math" w:eastAsiaTheme="minorEastAsia" w:hAnsi="Cambria Math"/>
            <w:lang w:eastAsia="zh-CN"/>
          </w:rPr>
          <m:t>P</m:t>
        </m:r>
      </m:oMath>
      <w:r w:rsidRPr="00743C64">
        <w:rPr>
          <w:rFonts w:eastAsiaTheme="minorEastAsia"/>
          <w:lang w:eastAsia="zh-CN"/>
        </w:rPr>
        <w:t xml:space="preserve"> can be one of the </w:t>
      </w:r>
      <w:r w:rsidRPr="00743C64">
        <w:rPr>
          <w:rFonts w:eastAsiaTheme="minorEastAsia"/>
          <w:szCs w:val="20"/>
          <w:lang w:eastAsia="zh-CN"/>
        </w:rPr>
        <w:t>UE-configured maximum output power values). In this case, the maximum power</w:t>
      </w:r>
      <w:r w:rsidRPr="00743C64">
        <w:rPr>
          <w:rFonts w:eastAsiaTheme="minorEastAsia"/>
          <w:lang w:eastAsia="zh-CN"/>
        </w:rPr>
        <w:t xml:space="preserve"> is set to ensure that the total transmit power of two PUSCHs is small than </w:t>
      </w:r>
      <m:oMath>
        <m:r>
          <w:rPr>
            <w:rFonts w:ascii="Cambria Math" w:eastAsiaTheme="minorEastAsia" w:hAnsi="Cambria Math"/>
            <w:lang w:eastAsia="zh-CN"/>
          </w:rPr>
          <m:t>P</m:t>
        </m:r>
      </m:oMath>
      <w:r w:rsidRPr="00743C64">
        <w:rPr>
          <w:rFonts w:eastAsiaTheme="minorEastAsia"/>
          <w:lang w:eastAsia="zh-CN"/>
        </w:rPr>
        <w:t xml:space="preserve"> (i.e., scheduling restriction), and it can be the same as the per-panel power limit (if supported) or different from the per-panel power limit. In one example, both per-panel power limit and per-UE power limit </w:t>
      </w:r>
      <w:proofErr w:type="gramStart"/>
      <w:r w:rsidRPr="00743C64">
        <w:rPr>
          <w:rFonts w:eastAsiaTheme="minorEastAsia"/>
          <w:lang w:eastAsia="zh-CN"/>
        </w:rPr>
        <w:t xml:space="preserve">are </w:t>
      </w:r>
      <w:proofErr w:type="gramEnd"/>
      <m:oMath>
        <m:r>
          <w:rPr>
            <w:rFonts w:ascii="Cambria Math" w:eastAsiaTheme="minorEastAsia" w:hAnsi="Cambria Math"/>
            <w:lang w:eastAsia="zh-CN"/>
          </w:rPr>
          <m:t>P</m:t>
        </m:r>
      </m:oMath>
      <w:r w:rsidRPr="00743C64">
        <w:rPr>
          <w:rFonts w:eastAsiaTheme="minorEastAsia"/>
          <w:lang w:eastAsia="zh-CN"/>
        </w:rPr>
        <w:t xml:space="preserve">, and the maximum power is </w:t>
      </w:r>
      <m:oMath>
        <m:f>
          <m:fPr>
            <m:type m:val="lin"/>
            <m:ctrlPr>
              <w:rPr>
                <w:rFonts w:ascii="Cambria Math" w:eastAsiaTheme="minorEastAsia" w:hAnsi="Cambria Math"/>
                <w:lang w:eastAsia="zh-CN"/>
              </w:rPr>
            </m:ctrlPr>
          </m:fPr>
          <m:num>
            <m:r>
              <w:rPr>
                <w:rFonts w:ascii="Cambria Math" w:eastAsiaTheme="minorEastAsia" w:hAnsi="Cambria Math"/>
                <w:lang w:eastAsia="zh-CN"/>
              </w:rPr>
              <m:t>P</m:t>
            </m:r>
          </m:num>
          <m:den>
            <m:r>
              <w:rPr>
                <w:rFonts w:ascii="Cambria Math" w:eastAsiaTheme="minorEastAsia" w:hAnsi="Cambria Math"/>
                <w:lang w:eastAsia="zh-CN"/>
              </w:rPr>
              <m:t>2</m:t>
            </m:r>
          </m:den>
        </m:f>
      </m:oMath>
      <w:r w:rsidRPr="00743C64">
        <w:rPr>
          <w:rFonts w:eastAsiaTheme="minorEastAsia"/>
          <w:lang w:eastAsia="zh-CN"/>
        </w:rPr>
        <w:t xml:space="preserve"> which is different from the per-panel power limit. In this power control method, although per-UE power limit can always be satisfied, the transmit power of the UE is not utilized efficiently.</w:t>
      </w:r>
    </w:p>
    <w:p w14:paraId="78C3D194" w14:textId="77777777" w:rsidR="00CA7588" w:rsidRPr="00743C64" w:rsidRDefault="00CA7588" w:rsidP="003D6CAC">
      <w:pPr>
        <w:overflowPunct w:val="0"/>
        <w:autoSpaceDE w:val="0"/>
        <w:autoSpaceDN w:val="0"/>
        <w:adjustRightInd w:val="0"/>
        <w:snapToGrid w:val="0"/>
        <w:spacing w:afterLines="50" w:after="120"/>
        <w:jc w:val="both"/>
        <w:rPr>
          <w:rFonts w:eastAsiaTheme="minorEastAsia"/>
          <w:lang w:eastAsia="zh-CN"/>
        </w:rPr>
      </w:pPr>
      <w:r w:rsidRPr="00743C64">
        <w:rPr>
          <w:rFonts w:eastAsiaTheme="minorEastAsia"/>
          <w:lang w:eastAsia="zh-CN"/>
        </w:rPr>
        <w:t xml:space="preserve">In </w:t>
      </w:r>
      <w:r w:rsidRPr="00743C64">
        <w:rPr>
          <w:rFonts w:eastAsiaTheme="minorEastAsia"/>
          <w:lang w:eastAsia="zh-CN"/>
        </w:rPr>
        <w:fldChar w:fldCharType="begin"/>
      </w:r>
      <w:r w:rsidRPr="00743C64">
        <w:rPr>
          <w:rFonts w:eastAsiaTheme="minorEastAsia"/>
          <w:lang w:eastAsia="zh-CN"/>
        </w:rPr>
        <w:instrText xml:space="preserve"> REF _Ref126674494 \h  \* MERGEFORMAT </w:instrText>
      </w:r>
      <w:r w:rsidRPr="00743C64">
        <w:rPr>
          <w:rFonts w:eastAsiaTheme="minorEastAsia"/>
          <w:lang w:eastAsia="zh-CN"/>
        </w:rPr>
      </w:r>
      <w:r w:rsidRPr="00743C64">
        <w:rPr>
          <w:rFonts w:eastAsiaTheme="minorEastAsia"/>
          <w:lang w:eastAsia="zh-CN"/>
        </w:rPr>
        <w:fldChar w:fldCharType="separate"/>
      </w:r>
      <w:r w:rsidRPr="00743C64">
        <w:rPr>
          <w:rFonts w:eastAsiaTheme="minorEastAsia"/>
          <w:lang w:eastAsia="zh-CN"/>
        </w:rPr>
        <w:t xml:space="preserve">Figure </w:t>
      </w:r>
      <w:r w:rsidRPr="00743C64">
        <w:rPr>
          <w:rFonts w:eastAsiaTheme="minorEastAsia"/>
          <w:noProof/>
          <w:lang w:eastAsia="zh-CN"/>
        </w:rPr>
        <w:t>3</w:t>
      </w:r>
      <w:r w:rsidRPr="00743C64">
        <w:rPr>
          <w:rFonts w:eastAsiaTheme="minorEastAsia"/>
          <w:lang w:eastAsia="zh-CN"/>
        </w:rPr>
        <w:fldChar w:fldCharType="end"/>
      </w:r>
      <w:r w:rsidRPr="00743C64">
        <w:rPr>
          <w:rFonts w:eastAsiaTheme="minorEastAsia"/>
          <w:lang w:eastAsia="zh-CN"/>
        </w:rPr>
        <w:t xml:space="preserve">.b, the maximum power is either not defined or is equal to per-panel power limit. In this method, the total scheduled transmit power of two PUSCHs may be larger than per-UE power limit, thus, power adjustment between two PUSCHs is necessary. Different from maximum number of layers, transmit power can be adjusted or determined (e.g., power </w:t>
      </w:r>
      <w:proofErr w:type="spellStart"/>
      <w:r w:rsidRPr="00743C64">
        <w:rPr>
          <w:rFonts w:eastAsiaTheme="minorEastAsia"/>
          <w:lang w:eastAsia="zh-CN"/>
        </w:rPr>
        <w:t>backoff</w:t>
      </w:r>
      <w:proofErr w:type="spellEnd"/>
      <w:r w:rsidRPr="00743C64">
        <w:rPr>
          <w:rFonts w:eastAsiaTheme="minorEastAsia"/>
          <w:lang w:eastAsia="zh-CN"/>
        </w:rPr>
        <w:t>) by UE. Therefore, there is no need to define the maximum power for each panel or each PUSCH, and power adjustment can be performed by UE to sufficiently utilize the transmit power.</w:t>
      </w:r>
    </w:p>
    <w:p w14:paraId="0B4C03D2" w14:textId="77777777" w:rsidR="00CA7588" w:rsidRPr="00743C64" w:rsidRDefault="00CA7588" w:rsidP="003D6CAC">
      <w:pPr>
        <w:overflowPunct w:val="0"/>
        <w:autoSpaceDE w:val="0"/>
        <w:autoSpaceDN w:val="0"/>
        <w:adjustRightInd w:val="0"/>
        <w:snapToGrid w:val="0"/>
        <w:spacing w:afterLines="50" w:after="120"/>
        <w:jc w:val="both"/>
        <w:rPr>
          <w:rFonts w:eastAsiaTheme="minorEastAsia"/>
          <w:lang w:eastAsia="zh-CN"/>
        </w:rPr>
      </w:pPr>
      <w:r w:rsidRPr="00743C64">
        <w:object w:dxaOrig="9977" w:dyaOrig="3241" w14:anchorId="0ACE9127">
          <v:shape id="_x0000_i1027" type="#_x0000_t75" style="width:373.4pt;height:122.95pt" o:ole="">
            <v:imagedata r:id="rId13" o:title=""/>
          </v:shape>
          <o:OLEObject Type="Embed" ProgID="Visio.Drawing.11" ShapeID="_x0000_i1027" DrawAspect="Content" ObjectID="_1753291707" r:id="rId14"/>
        </w:object>
      </w:r>
    </w:p>
    <w:p w14:paraId="7E3B4CA7" w14:textId="77777777" w:rsidR="00CA7588" w:rsidRPr="00743C64" w:rsidRDefault="00CA7588" w:rsidP="003D6CAC">
      <w:pPr>
        <w:overflowPunct w:val="0"/>
        <w:autoSpaceDE w:val="0"/>
        <w:autoSpaceDN w:val="0"/>
        <w:adjustRightInd w:val="0"/>
        <w:snapToGrid w:val="0"/>
        <w:spacing w:afterLines="50" w:after="120"/>
        <w:jc w:val="both"/>
        <w:rPr>
          <w:rFonts w:eastAsiaTheme="minorEastAsia"/>
          <w:lang w:eastAsia="zh-CN"/>
        </w:rPr>
      </w:pPr>
      <w:bookmarkStart w:id="8" w:name="_Ref126674494"/>
      <w:r w:rsidRPr="00743C64">
        <w:rPr>
          <w:rFonts w:eastAsiaTheme="minorEastAsia"/>
          <w:lang w:eastAsia="zh-CN"/>
        </w:rPr>
        <w:t xml:space="preserve">Figure </w:t>
      </w:r>
      <w:r w:rsidRPr="00743C64">
        <w:rPr>
          <w:rFonts w:eastAsiaTheme="minorEastAsia"/>
          <w:lang w:eastAsia="zh-CN"/>
        </w:rPr>
        <w:fldChar w:fldCharType="begin"/>
      </w:r>
      <w:r w:rsidRPr="00743C64">
        <w:rPr>
          <w:rFonts w:eastAsiaTheme="minorEastAsia"/>
          <w:lang w:eastAsia="zh-CN"/>
        </w:rPr>
        <w:instrText xml:space="preserve"> SEQ Figure \* ARABIC </w:instrText>
      </w:r>
      <w:r w:rsidRPr="00743C64">
        <w:rPr>
          <w:rFonts w:eastAsiaTheme="minorEastAsia"/>
          <w:lang w:eastAsia="zh-CN"/>
        </w:rPr>
        <w:fldChar w:fldCharType="separate"/>
      </w:r>
      <w:r w:rsidRPr="00743C64">
        <w:rPr>
          <w:rFonts w:eastAsiaTheme="minorEastAsia"/>
          <w:noProof/>
          <w:lang w:eastAsia="zh-CN"/>
        </w:rPr>
        <w:t>3</w:t>
      </w:r>
      <w:r w:rsidRPr="00743C64">
        <w:rPr>
          <w:rFonts w:eastAsiaTheme="minorEastAsia"/>
          <w:lang w:eastAsia="zh-CN"/>
        </w:rPr>
        <w:fldChar w:fldCharType="end"/>
      </w:r>
      <w:bookmarkEnd w:id="8"/>
      <w:r w:rsidRPr="00743C64">
        <w:rPr>
          <w:rFonts w:eastAsiaTheme="minorEastAsia"/>
          <w:lang w:eastAsia="zh-CN"/>
        </w:rPr>
        <w:t>: Two examples of power control methods for two panels.</w:t>
      </w:r>
    </w:p>
    <w:p w14:paraId="43F899CE" w14:textId="10632309" w:rsidR="00CA7588" w:rsidRPr="00743C64" w:rsidRDefault="00CA7588" w:rsidP="003D6CAC">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sidR="0086168F">
        <w:rPr>
          <w:rFonts w:eastAsiaTheme="minorEastAsia" w:hint="eastAsia"/>
          <w:b/>
          <w:color w:val="000000"/>
          <w:szCs w:val="20"/>
          <w:lang w:val="en-GB" w:eastAsia="zh-CN"/>
        </w:rPr>
        <w:t>8</w:t>
      </w:r>
      <w:r w:rsidRPr="00743C64">
        <w:rPr>
          <w:rFonts w:eastAsiaTheme="minorEastAsia"/>
          <w:b/>
          <w:color w:val="000000"/>
          <w:szCs w:val="20"/>
          <w:lang w:val="en-GB" w:eastAsia="zh-CN"/>
        </w:rPr>
        <w:t xml:space="preserve">: The maximum powers of each panel or each PUSCH (scheduling restriction similar to that defined in DC operation) is not defined or introduced for M-DCI based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PUSCH transmission.</w:t>
      </w:r>
    </w:p>
    <w:p w14:paraId="33314655" w14:textId="4643B8BB" w:rsidR="00CA7588" w:rsidRPr="00743C64" w:rsidRDefault="00CA7588" w:rsidP="003D6CAC">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sidR="0086168F">
        <w:rPr>
          <w:rFonts w:eastAsiaTheme="minorEastAsia" w:hint="eastAsia"/>
          <w:b/>
          <w:color w:val="000000"/>
          <w:szCs w:val="20"/>
          <w:lang w:val="en-GB" w:eastAsia="zh-CN"/>
        </w:rPr>
        <w:t>9</w:t>
      </w:r>
      <w:r w:rsidRPr="00743C64">
        <w:rPr>
          <w:rFonts w:eastAsiaTheme="minorEastAsia"/>
          <w:b/>
          <w:color w:val="000000"/>
          <w:szCs w:val="20"/>
          <w:lang w:val="en-GB" w:eastAsia="zh-CN"/>
        </w:rPr>
        <w:t xml:space="preserve">: Power </w:t>
      </w:r>
      <w:proofErr w:type="spellStart"/>
      <w:r w:rsidRPr="00743C64">
        <w:rPr>
          <w:rFonts w:eastAsiaTheme="minorEastAsia"/>
          <w:b/>
          <w:color w:val="000000"/>
          <w:szCs w:val="20"/>
          <w:lang w:val="en-GB" w:eastAsia="zh-CN"/>
        </w:rPr>
        <w:t>backoff</w:t>
      </w:r>
      <w:proofErr w:type="spellEnd"/>
      <w:r w:rsidRPr="00743C64">
        <w:rPr>
          <w:rFonts w:eastAsiaTheme="minorEastAsia"/>
          <w:b/>
          <w:color w:val="000000"/>
          <w:szCs w:val="20"/>
          <w:lang w:val="en-GB" w:eastAsia="zh-CN"/>
        </w:rPr>
        <w:t xml:space="preserve"> value can be indicated by UE to </w:t>
      </w:r>
      <w:proofErr w:type="spellStart"/>
      <w:r w:rsidRPr="00743C64">
        <w:rPr>
          <w:rFonts w:eastAsiaTheme="minorEastAsia"/>
          <w:b/>
          <w:color w:val="000000"/>
          <w:szCs w:val="20"/>
          <w:lang w:val="en-GB" w:eastAsia="zh-CN"/>
        </w:rPr>
        <w:t>gNB</w:t>
      </w:r>
      <w:proofErr w:type="spellEnd"/>
      <w:r w:rsidRPr="00743C64">
        <w:rPr>
          <w:rFonts w:eastAsiaTheme="minorEastAsia"/>
          <w:b/>
          <w:color w:val="000000"/>
          <w:szCs w:val="20"/>
          <w:lang w:val="en-GB" w:eastAsia="zh-CN"/>
        </w:rPr>
        <w:t>, if the sum of two powers of two PUSCHs is larger than the per-panel or per-UE power limit.</w:t>
      </w:r>
    </w:p>
    <w:p w14:paraId="04640433" w14:textId="77777777" w:rsidR="00CA7588" w:rsidRPr="00872F29" w:rsidRDefault="00CA7588" w:rsidP="003D6CAC">
      <w:pPr>
        <w:pStyle w:val="30"/>
        <w:numPr>
          <w:ilvl w:val="2"/>
          <w:numId w:val="37"/>
        </w:numPr>
        <w:tabs>
          <w:tab w:val="left" w:pos="709"/>
        </w:tabs>
        <w:spacing w:before="0" w:afterLines="50" w:after="120"/>
        <w:jc w:val="both"/>
        <w:rPr>
          <w:rFonts w:ascii="Arial" w:eastAsiaTheme="minorEastAsia" w:hAnsi="Arial" w:cs="Arial"/>
          <w:sz w:val="21"/>
          <w:szCs w:val="21"/>
          <w:lang w:eastAsia="zh-CN"/>
        </w:rPr>
      </w:pPr>
      <w:r w:rsidRPr="00872F29">
        <w:rPr>
          <w:rFonts w:ascii="Arial" w:eastAsiaTheme="minorEastAsia" w:hAnsi="Arial" w:cs="Arial" w:hint="eastAsia"/>
          <w:sz w:val="21"/>
          <w:szCs w:val="21"/>
          <w:lang w:eastAsia="zh-CN"/>
        </w:rPr>
        <w:t>UCI multiplexing</w:t>
      </w:r>
    </w:p>
    <w:p w14:paraId="0C01B96D" w14:textId="77777777" w:rsidR="00CA7588" w:rsidRPr="00693CE6" w:rsidRDefault="00CA7588" w:rsidP="003D6CAC">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In current specifica</w:t>
      </w:r>
      <w:r w:rsidRPr="00872F29">
        <w:rPr>
          <w:rFonts w:eastAsiaTheme="minorEastAsia" w:hint="eastAsia"/>
          <w:lang w:eastAsia="zh-CN"/>
        </w:rPr>
        <w:t>tion,</w:t>
      </w:r>
      <w:r w:rsidRPr="00872F29">
        <w:t xml:space="preserve"> </w:t>
      </w:r>
      <w:r>
        <w:rPr>
          <w:rFonts w:eastAsiaTheme="minorEastAsia" w:hint="eastAsia"/>
          <w:lang w:eastAsia="zh-CN"/>
        </w:rPr>
        <w:t>i</w:t>
      </w:r>
      <w:r w:rsidRPr="00E9040D">
        <w:t xml:space="preserve">f </w:t>
      </w:r>
      <w:r>
        <w:t xml:space="preserve">the UE is provided </w:t>
      </w:r>
      <w:r w:rsidRPr="00BF599C">
        <w:rPr>
          <w:i/>
          <w:iCs/>
        </w:rPr>
        <w:t>enableSTx2P</w:t>
      </w:r>
      <w:r>
        <w:t xml:space="preserve">, is provided </w:t>
      </w:r>
      <w:proofErr w:type="spellStart"/>
      <w:r>
        <w:rPr>
          <w:i/>
          <w:iCs/>
        </w:rPr>
        <w:t>ackNack</w:t>
      </w:r>
      <w:r w:rsidRPr="0062743C">
        <w:rPr>
          <w:i/>
          <w:iCs/>
        </w:rPr>
        <w:t>FeedbackMode</w:t>
      </w:r>
      <w:proofErr w:type="spellEnd"/>
      <w:r>
        <w:t xml:space="preserve"> = </w:t>
      </w:r>
      <w:r>
        <w:rPr>
          <w:i/>
          <w:iCs/>
        </w:rPr>
        <w:t>separate</w:t>
      </w:r>
      <w:r>
        <w:t xml:space="preserve">, and would multiplex UCI that includes HARQ-ACK information in a PUSCH, candidate PUSCHs for the UCI </w:t>
      </w:r>
      <w:r>
        <w:lastRenderedPageBreak/>
        <w:t xml:space="preserve">multiplexing are the ones associated with </w:t>
      </w:r>
      <w:r w:rsidRPr="00693CE6">
        <w:t>same CORESETs</w:t>
      </w:r>
      <w:r>
        <w:rPr>
          <w:rFonts w:cstheme="minorHAnsi"/>
        </w:rPr>
        <w:t xml:space="preserve"> as </w:t>
      </w:r>
      <w:r>
        <w:t>for a PUCCH transmission with the HARQ-ACK information</w:t>
      </w:r>
      <w:r>
        <w:rPr>
          <w:rFonts w:eastAsiaTheme="minorEastAsia" w:hint="eastAsia"/>
          <w:lang w:eastAsia="zh-CN"/>
        </w:rPr>
        <w:t>. The same CORESETs are actually CORESETs with the same parameter</w:t>
      </w:r>
      <w:r w:rsidRPr="00872F29">
        <w:rPr>
          <w:rFonts w:cstheme="minorHAnsi"/>
          <w:i/>
        </w:rPr>
        <w:t xml:space="preserve"> </w:t>
      </w:r>
      <w:proofErr w:type="spellStart"/>
      <w:r>
        <w:rPr>
          <w:rFonts w:cstheme="minorHAnsi"/>
          <w:i/>
        </w:rPr>
        <w:t>coreset</w:t>
      </w:r>
      <w:r w:rsidRPr="00832E06">
        <w:rPr>
          <w:rFonts w:cstheme="minorHAnsi"/>
          <w:i/>
        </w:rPr>
        <w:t>PoolIndex</w:t>
      </w:r>
      <w:proofErr w:type="spellEnd"/>
      <w:r>
        <w:rPr>
          <w:rFonts w:eastAsiaTheme="minorEastAsia" w:cstheme="minorHAnsi" w:hint="eastAsia"/>
          <w:i/>
          <w:lang w:eastAsia="zh-CN"/>
        </w:rPr>
        <w:t xml:space="preserve"> </w:t>
      </w:r>
      <w:r w:rsidRPr="00872F29">
        <w:rPr>
          <w:rFonts w:eastAsiaTheme="minorEastAsia" w:cstheme="minorHAnsi" w:hint="eastAsia"/>
          <w:lang w:eastAsia="zh-CN"/>
        </w:rPr>
        <w:t>value</w:t>
      </w:r>
      <w:r>
        <w:rPr>
          <w:rFonts w:eastAsiaTheme="minorEastAsia" w:cstheme="minorHAnsi" w:hint="eastAsia"/>
          <w:lang w:eastAsia="zh-CN"/>
        </w:rPr>
        <w:t xml:space="preserve"> and not the same one CORESET used to transmit both PUSCH and PUCCH. Therefore, the following modification is needed.</w:t>
      </w:r>
    </w:p>
    <w:tbl>
      <w:tblPr>
        <w:tblStyle w:val="a7"/>
        <w:tblW w:w="0" w:type="auto"/>
        <w:tblLook w:val="04A0" w:firstRow="1" w:lastRow="0" w:firstColumn="1" w:lastColumn="0" w:noHBand="0" w:noVBand="1"/>
      </w:tblPr>
      <w:tblGrid>
        <w:gridCol w:w="9530"/>
      </w:tblGrid>
      <w:tr w:rsidR="00CA7588" w14:paraId="1373BD36" w14:textId="77777777" w:rsidTr="000E1723">
        <w:tc>
          <w:tcPr>
            <w:tcW w:w="9530" w:type="dxa"/>
          </w:tcPr>
          <w:p w14:paraId="3933341C" w14:textId="77777777" w:rsidR="00CA7588" w:rsidRDefault="00CA7588" w:rsidP="003D6CAC">
            <w:pPr>
              <w:jc w:val="both"/>
              <w:rPr>
                <w:lang w:eastAsia="ja-JP"/>
              </w:rPr>
            </w:pPr>
            <w:r w:rsidRPr="002E1664">
              <w:rPr>
                <w:lang w:eastAsia="ja-JP"/>
              </w:rPr>
              <w:t>The UE determines the PUSCH for UCI multiplexing by applying the following procedure on the candidate PUSCHs as described in</w:t>
            </w:r>
            <w:r>
              <w:rPr>
                <w:lang w:eastAsia="ja-JP"/>
              </w:rPr>
              <w:t xml:space="preserve"> </w:t>
            </w:r>
            <w:r w:rsidRPr="002E1664">
              <w:rPr>
                <w:lang w:eastAsia="ja-JP"/>
              </w:rPr>
              <w:t>this clause:</w:t>
            </w:r>
          </w:p>
          <w:p w14:paraId="7C62E1C5" w14:textId="2F12BB12" w:rsidR="00CA7588" w:rsidRPr="007F48AB" w:rsidRDefault="00CA7588" w:rsidP="003D6CAC">
            <w:pPr>
              <w:pStyle w:val="B1"/>
              <w:jc w:val="both"/>
            </w:pPr>
            <w:r>
              <w:t>-</w:t>
            </w:r>
            <w:r>
              <w:tab/>
            </w:r>
            <w:r w:rsidRPr="00E9040D">
              <w:t xml:space="preserve">If </w:t>
            </w:r>
            <w:r>
              <w:t xml:space="preserve">the </w:t>
            </w:r>
            <w:r>
              <w:rPr>
                <w:lang w:val="en-US"/>
              </w:rPr>
              <w:t xml:space="preserve">UE is provided </w:t>
            </w:r>
            <w:r w:rsidRPr="00BF599C">
              <w:rPr>
                <w:i/>
                <w:iCs/>
                <w:lang w:val="en-US"/>
              </w:rPr>
              <w:t>enableSTx2P</w:t>
            </w:r>
            <w:r>
              <w:rPr>
                <w:lang w:val="en-US"/>
              </w:rPr>
              <w:t xml:space="preserve">, is provided </w:t>
            </w:r>
            <w:proofErr w:type="spellStart"/>
            <w:r>
              <w:rPr>
                <w:i/>
                <w:iCs/>
                <w:lang w:val="en-US"/>
              </w:rPr>
              <w:t>ackNack</w:t>
            </w:r>
            <w:r w:rsidRPr="0062743C">
              <w:rPr>
                <w:i/>
                <w:iCs/>
              </w:rPr>
              <w:t>FeedbackMode</w:t>
            </w:r>
            <w:proofErr w:type="spellEnd"/>
            <w:r>
              <w:t xml:space="preserve"> = </w:t>
            </w:r>
            <w:r>
              <w:rPr>
                <w:i/>
                <w:iCs/>
                <w:lang w:val="en-US"/>
              </w:rPr>
              <w:t>separate</w:t>
            </w:r>
            <w:r>
              <w:rPr>
                <w:lang w:val="en-US"/>
              </w:rPr>
              <w:t xml:space="preserve">, </w:t>
            </w:r>
            <w:r>
              <w:t>and would multiplex UCI</w:t>
            </w:r>
            <w:r>
              <w:rPr>
                <w:lang w:val="en-US"/>
              </w:rPr>
              <w:t xml:space="preserve"> that includes HARQ-ACK information in a PUSCH, candidate PUSCHs for the UCI multiplexing are the ones associated with </w:t>
            </w:r>
            <w:r w:rsidRPr="00872F29">
              <w:rPr>
                <w:lang w:val="en-US"/>
              </w:rPr>
              <w:t>CORESETs</w:t>
            </w:r>
            <w:r>
              <w:rPr>
                <w:rFonts w:hint="eastAsia"/>
                <w:lang w:val="en-US" w:eastAsia="zh-CN"/>
              </w:rPr>
              <w:t xml:space="preserve"> with the same </w:t>
            </w:r>
            <w:proofErr w:type="spellStart"/>
            <w:r>
              <w:rPr>
                <w:rFonts w:cstheme="minorHAnsi"/>
                <w:i/>
                <w:lang w:val="en-US"/>
              </w:rPr>
              <w:t>coreset</w:t>
            </w:r>
            <w:r w:rsidRPr="00832E06">
              <w:rPr>
                <w:rFonts w:cstheme="minorHAnsi"/>
                <w:i/>
              </w:rPr>
              <w:t>PoolIndex</w:t>
            </w:r>
            <w:proofErr w:type="spellEnd"/>
            <w:r>
              <w:rPr>
                <w:rFonts w:hint="eastAsia"/>
                <w:lang w:val="en-US" w:eastAsia="zh-CN"/>
              </w:rPr>
              <w:t xml:space="preserve"> value</w:t>
            </w:r>
            <w:r>
              <w:rPr>
                <w:rFonts w:cstheme="minorHAnsi"/>
              </w:rPr>
              <w:t xml:space="preserve"> as </w:t>
            </w:r>
            <w:r>
              <w:rPr>
                <w:lang w:val="en-US"/>
              </w:rPr>
              <w:t>for a PUCCH transmission with the HARQ-ACK information</w:t>
            </w:r>
            <w:r>
              <w:t xml:space="preserve">. </w:t>
            </w:r>
          </w:p>
          <w:p w14:paraId="787C4D55" w14:textId="77777777" w:rsidR="00CA7588" w:rsidRDefault="00CA7588" w:rsidP="003D6CAC">
            <w:pPr>
              <w:pStyle w:val="B1"/>
              <w:jc w:val="both"/>
            </w:pPr>
            <w:r>
              <w:t>-</w:t>
            </w:r>
            <w:r>
              <w:tab/>
            </w:r>
            <w:r w:rsidRPr="00E9040D">
              <w:t xml:space="preserve">If </w:t>
            </w:r>
            <w:r>
              <w:t xml:space="preserve">the candidate PUSCHs that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candidate </w:t>
            </w:r>
            <w:r w:rsidRPr="00E9040D">
              <w:rPr>
                <w:rFonts w:hint="eastAsia"/>
              </w:rPr>
              <w:t>PUSCH</w:t>
            </w:r>
            <w:r>
              <w:t>s, and the candidate PUSCHs fulfil the conditions in clause 9.2.5 for UCI multiplexing, the UE multiplexes the UCI</w:t>
            </w:r>
            <w:r w:rsidRPr="00E9040D">
              <w:t xml:space="preserve"> </w:t>
            </w:r>
            <w:r>
              <w:t xml:space="preserve">in a PUSCH from the first PUSCHs. </w:t>
            </w:r>
          </w:p>
          <w:p w14:paraId="53AF9F01" w14:textId="77777777" w:rsidR="00CA7588" w:rsidRPr="00267EBD" w:rsidRDefault="00CA7588" w:rsidP="003D6CAC">
            <w:pPr>
              <w:pStyle w:val="B1"/>
              <w:jc w:val="both"/>
              <w:rPr>
                <w:lang w:val="en-AU" w:eastAsia="zh-CN"/>
              </w:rPr>
            </w:pPr>
            <w:r>
              <w:t>-</w:t>
            </w:r>
            <w:r>
              <w:tab/>
            </w:r>
            <w:r w:rsidRPr="00E9040D">
              <w:t xml:space="preserve">If </w:t>
            </w:r>
            <w:r>
              <w:t>the UE would multiplex UCI</w:t>
            </w:r>
            <w:r w:rsidRPr="00E9040D">
              <w:rPr>
                <w:rFonts w:hint="eastAsia"/>
              </w:rPr>
              <w:t xml:space="preserve"> </w:t>
            </w:r>
            <w:r>
              <w:t xml:space="preserve">in one of the candidate </w:t>
            </w:r>
            <w:r w:rsidRPr="00E9040D">
              <w:rPr>
                <w:rFonts w:hint="eastAsia"/>
              </w:rPr>
              <w:t>PUSCH</w:t>
            </w:r>
            <w:r>
              <w:t>s</w:t>
            </w:r>
            <w:r>
              <w:rPr>
                <w:lang w:val="en-US"/>
              </w:rPr>
              <w:t xml:space="preserve"> </w:t>
            </w:r>
            <w:r>
              <w:t>and the UE does not multiplex aperiodic CSI in any of the candidate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w:t>
            </w:r>
            <w:proofErr w:type="gramStart"/>
            <w:r>
              <w:rPr>
                <w:lang w:val="en-AU"/>
              </w:rPr>
              <w:t xml:space="preserve">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w:t>
            </w:r>
            <w:proofErr w:type="gramEnd"/>
            <w:r>
              <w:t xml:space="preserve"> the UE multiplexes the UCI in the earliest PUSCH that the UE transmits in the slot</w:t>
            </w:r>
            <w:r w:rsidRPr="00E9040D">
              <w:rPr>
                <w:rFonts w:hint="eastAsia"/>
                <w:lang w:val="en-AU"/>
              </w:rPr>
              <w:t>.</w:t>
            </w:r>
            <w:r w:rsidRPr="00597350">
              <w:rPr>
                <w:lang w:val="en-AU"/>
              </w:rPr>
              <w:t xml:space="preserve"> </w:t>
            </w:r>
            <w:r w:rsidRPr="00E9040D">
              <w:t xml:space="preserve">If </w:t>
            </w:r>
            <w:r>
              <w:t xml:space="preserve">the </w:t>
            </w:r>
            <w:r>
              <w:rPr>
                <w:lang w:val="en-US"/>
              </w:rPr>
              <w:t xml:space="preserve">UE is provided </w:t>
            </w:r>
            <w:r w:rsidRPr="00BF599C">
              <w:rPr>
                <w:i/>
                <w:iCs/>
                <w:lang w:val="en-US"/>
              </w:rPr>
              <w:t>enableSTx2P</w:t>
            </w:r>
            <w:r>
              <w:rPr>
                <w:lang w:val="en-US"/>
              </w:rPr>
              <w:t xml:space="preserve">, is provided </w:t>
            </w:r>
            <w:proofErr w:type="spellStart"/>
            <w:r>
              <w:rPr>
                <w:i/>
                <w:iCs/>
                <w:lang w:val="en-US"/>
              </w:rPr>
              <w:t>ackNack</w:t>
            </w:r>
            <w:r w:rsidRPr="0062743C">
              <w:rPr>
                <w:i/>
                <w:iCs/>
              </w:rPr>
              <w:t>FeedbackMode</w:t>
            </w:r>
            <w:proofErr w:type="spellEnd"/>
            <w:r>
              <w:t xml:space="preserve"> = </w:t>
            </w:r>
            <w:r>
              <w:rPr>
                <w:i/>
                <w:iCs/>
                <w:lang w:val="en-US"/>
              </w:rPr>
              <w:t>joint</w:t>
            </w:r>
            <w:r>
              <w:rPr>
                <w:lang w:val="en-US"/>
              </w:rPr>
              <w:t xml:space="preserve"> or the UCI does not include HARQ-ACK information, and the UE would transmit two PUSCHs in the slot that start at a same symbol on the serving cell with </w:t>
            </w:r>
            <w:r w:rsidRPr="00E9040D">
              <w:t xml:space="preserve">smallest </w:t>
            </w:r>
            <w:proofErr w:type="spellStart"/>
            <w:r w:rsidRPr="00E9040D">
              <w:rPr>
                <w:i/>
              </w:rPr>
              <w:t>ServCellIndex</w:t>
            </w:r>
            <w:proofErr w:type="spellEnd"/>
            <w:r>
              <w:t xml:space="preserve"> and fulfil the conditions in clause 9.2.5 for UCI multiplexing, the UE multiplexes the UCI in the PUSCH from the two PUSCHs associated with </w:t>
            </w:r>
            <w:r>
              <w:rPr>
                <w:lang w:val="en-US"/>
              </w:rPr>
              <w:t xml:space="preserve">CORESETs that the UE </w:t>
            </w:r>
            <w:r>
              <w:rPr>
                <w:lang w:eastAsia="ko-KR"/>
              </w:rPr>
              <w:t xml:space="preserve">is </w:t>
            </w:r>
            <w:r w:rsidRPr="00832E06">
              <w:rPr>
                <w:lang w:eastAsia="ko-KR"/>
              </w:rPr>
              <w:t xml:space="preserve">not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or is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with a value of 0</w:t>
            </w:r>
            <w:r w:rsidRPr="00E9040D">
              <w:rPr>
                <w:rFonts w:hint="eastAsia"/>
                <w:lang w:val="en-AU"/>
              </w:rPr>
              <w:t>.</w:t>
            </w:r>
          </w:p>
        </w:tc>
      </w:tr>
    </w:tbl>
    <w:p w14:paraId="0CBDD5A0" w14:textId="26AB7349" w:rsidR="005148A1" w:rsidRPr="001A5033" w:rsidRDefault="001A5033" w:rsidP="003D6CAC">
      <w:pPr>
        <w:pStyle w:val="a1"/>
        <w:spacing w:afterLines="5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10</w:t>
      </w:r>
      <w:r w:rsidRPr="001A5033">
        <w:rPr>
          <w:rFonts w:eastAsiaTheme="minorEastAsia"/>
          <w:b/>
          <w:szCs w:val="20"/>
          <w:lang w:eastAsia="zh-CN"/>
        </w:rPr>
        <w:t xml:space="preserve">: The same CORESETs in UCI multiplexing </w:t>
      </w:r>
      <w:proofErr w:type="gramStart"/>
      <w:r w:rsidRPr="001A5033">
        <w:rPr>
          <w:rFonts w:eastAsiaTheme="minorEastAsia"/>
          <w:b/>
          <w:szCs w:val="20"/>
          <w:lang w:eastAsia="zh-CN"/>
        </w:rPr>
        <w:t>is</w:t>
      </w:r>
      <w:proofErr w:type="gramEnd"/>
      <w:r w:rsidRPr="001A5033">
        <w:rPr>
          <w:rFonts w:eastAsiaTheme="minorEastAsia"/>
          <w:b/>
          <w:szCs w:val="20"/>
          <w:lang w:eastAsia="zh-CN"/>
        </w:rPr>
        <w:t xml:space="preserve"> clarified as “CORESETs with the same </w:t>
      </w:r>
      <w:proofErr w:type="spellStart"/>
      <w:r w:rsidRPr="00D40000">
        <w:rPr>
          <w:rFonts w:eastAsiaTheme="minorEastAsia"/>
          <w:b/>
          <w:i/>
          <w:szCs w:val="20"/>
          <w:lang w:eastAsia="zh-CN"/>
        </w:rPr>
        <w:t>coresetPoolIndex</w:t>
      </w:r>
      <w:proofErr w:type="spellEnd"/>
      <w:r w:rsidRPr="001A5033">
        <w:rPr>
          <w:rFonts w:eastAsiaTheme="minorEastAsia"/>
          <w:b/>
          <w:szCs w:val="20"/>
          <w:lang w:eastAsia="zh-CN"/>
        </w:rPr>
        <w:t xml:space="preserve"> value”.</w:t>
      </w:r>
    </w:p>
    <w:p w14:paraId="2F89E7BC" w14:textId="77777777" w:rsidR="00CB4661" w:rsidRPr="00743C64" w:rsidRDefault="00CB4661" w:rsidP="003D6CAC">
      <w:pPr>
        <w:pStyle w:val="a1"/>
        <w:spacing w:afterLines="50"/>
        <w:rPr>
          <w:rFonts w:eastAsiaTheme="minorEastAsia"/>
          <w:lang w:val="en-GB" w:eastAsia="zh-CN"/>
        </w:rPr>
      </w:pPr>
    </w:p>
    <w:p w14:paraId="44D5176F" w14:textId="3782F420" w:rsidR="00CA7588" w:rsidRDefault="00CA7588" w:rsidP="003D6CAC">
      <w:pPr>
        <w:pStyle w:val="1"/>
        <w:numPr>
          <w:ilvl w:val="0"/>
          <w:numId w:val="28"/>
        </w:numPr>
        <w:spacing w:before="0" w:afterLines="50" w:after="120"/>
        <w:jc w:val="both"/>
        <w:rPr>
          <w:rFonts w:ascii="Arial" w:eastAsiaTheme="minorEastAsia" w:hAnsi="Arial" w:cs="Arial"/>
          <w:lang w:eastAsia="zh-CN"/>
        </w:rPr>
      </w:pPr>
      <w:r>
        <w:rPr>
          <w:rFonts w:ascii="Arial" w:hAnsi="Arial" w:cs="Arial"/>
        </w:rPr>
        <w:t>RRC</w:t>
      </w:r>
      <w:r>
        <w:rPr>
          <w:rFonts w:ascii="Arial" w:eastAsiaTheme="minorEastAsia" w:hAnsi="Arial" w:cs="Arial" w:hint="eastAsia"/>
          <w:lang w:eastAsia="zh-CN"/>
        </w:rPr>
        <w:t xml:space="preserve"> parameters</w:t>
      </w:r>
    </w:p>
    <w:p w14:paraId="3DF0E94C" w14:textId="77777777" w:rsidR="00CA7588" w:rsidRDefault="00CA7588" w:rsidP="003D6CAC">
      <w:pPr>
        <w:pStyle w:val="a1"/>
        <w:rPr>
          <w:rFonts w:eastAsiaTheme="minorEastAsia"/>
          <w:lang w:val="x-none" w:eastAsia="zh-CN"/>
        </w:rPr>
      </w:pPr>
      <w:r>
        <w:rPr>
          <w:rFonts w:eastAsiaTheme="minorEastAsia" w:hint="eastAsia"/>
          <w:lang w:val="x-none" w:eastAsia="zh-CN"/>
        </w:rPr>
        <w:t xml:space="preserve">In RRC current parameters list, whether SFN scheme is configured in </w:t>
      </w:r>
      <w:r w:rsidRPr="00693CE6">
        <w:rPr>
          <w:rFonts w:eastAsiaTheme="minorEastAsia"/>
          <w:lang w:val="x-none" w:eastAsia="zh-CN"/>
        </w:rPr>
        <w:t xml:space="preserve">PUCCH-Resource </w:t>
      </w:r>
      <w:r>
        <w:rPr>
          <w:rFonts w:eastAsiaTheme="minorEastAsia" w:hint="eastAsia"/>
          <w:lang w:val="x-none" w:eastAsia="zh-CN"/>
        </w:rPr>
        <w:t>or</w:t>
      </w:r>
      <w:r w:rsidRPr="00693CE6">
        <w:rPr>
          <w:rFonts w:eastAsiaTheme="minorEastAsia"/>
          <w:lang w:val="x-none" w:eastAsia="zh-CN"/>
        </w:rPr>
        <w:t xml:space="preserve"> PUCCH-</w:t>
      </w:r>
      <w:proofErr w:type="spellStart"/>
      <w:r w:rsidRPr="00693CE6">
        <w:rPr>
          <w:rFonts w:eastAsiaTheme="minorEastAsia"/>
          <w:lang w:val="x-none" w:eastAsia="zh-CN"/>
        </w:rPr>
        <w:t>Config</w:t>
      </w:r>
      <w:proofErr w:type="spellEnd"/>
      <w:r>
        <w:rPr>
          <w:rFonts w:eastAsiaTheme="minorEastAsia" w:hint="eastAsia"/>
          <w:lang w:val="x-none" w:eastAsia="zh-CN"/>
        </w:rPr>
        <w:t xml:space="preserve"> needs further discussion. We prefer that SFN scheme is configured under </w:t>
      </w:r>
      <w:r w:rsidRPr="00693CE6">
        <w:rPr>
          <w:rFonts w:eastAsiaTheme="minorEastAsia"/>
          <w:lang w:val="x-none" w:eastAsia="zh-CN"/>
        </w:rPr>
        <w:t>PUCCH-Resource</w:t>
      </w:r>
      <w:r>
        <w:rPr>
          <w:rFonts w:eastAsiaTheme="minorEastAsia" w:hint="eastAsia"/>
          <w:lang w:val="x-none" w:eastAsia="zh-CN"/>
        </w:rPr>
        <w:t>, and then both legacy PUCCH transmission and SFN scheme can be configured for different PUCCH resources. T</w:t>
      </w:r>
      <w:r>
        <w:rPr>
          <w:rFonts w:eastAsiaTheme="minorEastAsia"/>
          <w:lang w:val="x-none" w:eastAsia="zh-CN"/>
        </w:rPr>
        <w:t>h</w:t>
      </w:r>
      <w:r>
        <w:rPr>
          <w:rFonts w:eastAsiaTheme="minorEastAsia" w:hint="eastAsia"/>
          <w:lang w:val="x-none" w:eastAsia="zh-CN"/>
        </w:rPr>
        <w:t>is configuration method can increase scheduling flexibility of the network.</w:t>
      </w:r>
    </w:p>
    <w:p w14:paraId="5E32D8A2" w14:textId="35DC4964" w:rsidR="00CA7588" w:rsidRPr="00C552A5" w:rsidRDefault="00CA7588" w:rsidP="003D6CAC">
      <w:pPr>
        <w:pStyle w:val="a1"/>
        <w:rPr>
          <w:rFonts w:eastAsiaTheme="minorEastAsia"/>
          <w:lang w:val="x-none" w:eastAsia="zh-CN"/>
        </w:rPr>
      </w:pPr>
      <w:r w:rsidRPr="00743C64">
        <w:rPr>
          <w:rFonts w:eastAsiaTheme="minorEastAsia"/>
          <w:b/>
          <w:color w:val="000000"/>
          <w:szCs w:val="20"/>
          <w:lang w:val="en-GB" w:eastAsia="zh-CN"/>
        </w:rPr>
        <w:t xml:space="preserve">Proposal </w:t>
      </w:r>
      <w:r w:rsidR="0086168F">
        <w:rPr>
          <w:rFonts w:eastAsiaTheme="minorEastAsia" w:hint="eastAsia"/>
          <w:b/>
          <w:color w:val="000000"/>
          <w:szCs w:val="20"/>
          <w:lang w:val="en-GB" w:eastAsia="zh-CN"/>
        </w:rPr>
        <w:t>1</w:t>
      </w:r>
      <w:r w:rsidR="008C56CA">
        <w:rPr>
          <w:rFonts w:eastAsiaTheme="minorEastAsia" w:hint="eastAsia"/>
          <w:b/>
          <w:color w:val="000000"/>
          <w:szCs w:val="20"/>
          <w:lang w:val="en-GB" w:eastAsia="zh-CN"/>
        </w:rPr>
        <w:t>1</w:t>
      </w:r>
      <w:r w:rsidRPr="00743C64">
        <w:rPr>
          <w:rFonts w:eastAsiaTheme="minorEastAsia"/>
          <w:b/>
          <w:color w:val="000000"/>
          <w:szCs w:val="20"/>
          <w:lang w:val="en-GB" w:eastAsia="zh-CN"/>
        </w:rPr>
        <w:t>:</w:t>
      </w:r>
      <w:r>
        <w:rPr>
          <w:rFonts w:eastAsiaTheme="minorEastAsia" w:hint="eastAsia"/>
          <w:b/>
          <w:color w:val="000000"/>
          <w:szCs w:val="20"/>
          <w:lang w:val="en-GB" w:eastAsia="zh-CN"/>
        </w:rPr>
        <w:t xml:space="preserve"> PUCCH </w:t>
      </w:r>
      <w:r w:rsidRPr="000B75D6">
        <w:rPr>
          <w:rFonts w:eastAsiaTheme="minorEastAsia" w:hint="eastAsia"/>
          <w:b/>
          <w:color w:val="000000"/>
          <w:szCs w:val="20"/>
          <w:lang w:val="en-GB" w:eastAsia="zh-CN"/>
        </w:rPr>
        <w:t xml:space="preserve">SFN scheme is configured in </w:t>
      </w:r>
      <w:r w:rsidRPr="000B75D6">
        <w:rPr>
          <w:rFonts w:eastAsiaTheme="minorEastAsia"/>
          <w:b/>
          <w:color w:val="000000"/>
          <w:szCs w:val="20"/>
          <w:lang w:val="en-GB" w:eastAsia="zh-CN"/>
        </w:rPr>
        <w:t>PUCCH-Resource</w:t>
      </w:r>
      <w:r>
        <w:rPr>
          <w:rFonts w:eastAsiaTheme="minorEastAsia" w:hint="eastAsia"/>
          <w:b/>
          <w:color w:val="000000"/>
          <w:szCs w:val="20"/>
          <w:lang w:val="en-GB" w:eastAsia="zh-CN"/>
        </w:rPr>
        <w:t>.</w:t>
      </w:r>
    </w:p>
    <w:p w14:paraId="61351379" w14:textId="17845A4A" w:rsidR="008A41C4" w:rsidRDefault="008A41C4" w:rsidP="008A3377">
      <w:pPr>
        <w:pStyle w:val="a1"/>
        <w:spacing w:beforeLines="50" w:before="120" w:afterLines="50"/>
        <w:rPr>
          <w:rFonts w:eastAsiaTheme="minorEastAsia"/>
          <w:lang w:val="x-none" w:eastAsia="zh-CN"/>
        </w:rPr>
      </w:pPr>
      <w:r w:rsidRPr="008A41C4">
        <w:rPr>
          <w:rFonts w:eastAsiaTheme="minorEastAsia" w:hint="eastAsia"/>
          <w:color w:val="000000"/>
          <w:szCs w:val="20"/>
          <w:lang w:val="x-none" w:eastAsia="zh-CN"/>
        </w:rPr>
        <w:t>In</w:t>
      </w:r>
      <w:r w:rsidRPr="008A41C4">
        <w:rPr>
          <w:rFonts w:eastAsiaTheme="minorEastAsia" w:hint="eastAsia"/>
          <w:lang w:val="x-none" w:eastAsia="zh-CN"/>
        </w:rPr>
        <w:t xml:space="preserve"> </w:t>
      </w:r>
      <w:r>
        <w:rPr>
          <w:rFonts w:eastAsiaTheme="minorEastAsia" w:hint="eastAsia"/>
          <w:lang w:val="x-none" w:eastAsia="zh-CN"/>
        </w:rPr>
        <w:t xml:space="preserve">RRC current parameters list, the parameter to configure enhancement for group based beam forming is named as </w:t>
      </w:r>
      <w:r w:rsidRPr="00E0786F">
        <w:rPr>
          <w:rFonts w:eastAsiaTheme="minorEastAsia"/>
          <w:i/>
          <w:lang w:val="x-none" w:eastAsia="zh-CN"/>
        </w:rPr>
        <w:t>groupBasedBeamReporting-v18</w:t>
      </w:r>
      <w:r>
        <w:rPr>
          <w:rFonts w:eastAsiaTheme="minorEastAsia" w:hint="eastAsia"/>
          <w:lang w:val="x-none" w:eastAsia="zh-CN"/>
        </w:rPr>
        <w:t xml:space="preserve">. We prefer to change the name as </w:t>
      </w:r>
      <w:r w:rsidRPr="00E0786F">
        <w:rPr>
          <w:rFonts w:eastAsiaTheme="minorEastAsia"/>
          <w:i/>
          <w:lang w:val="x-none" w:eastAsia="zh-CN"/>
        </w:rPr>
        <w:t>groupBasedBeamReporting-</w:t>
      </w:r>
      <w:r w:rsidRPr="00E0786F">
        <w:rPr>
          <w:rFonts w:eastAsiaTheme="minorEastAsia" w:hint="eastAsia"/>
          <w:i/>
          <w:strike/>
          <w:lang w:val="x-none" w:eastAsia="zh-CN"/>
        </w:rPr>
        <w:t>v</w:t>
      </w:r>
      <w:r w:rsidRPr="00E0786F">
        <w:rPr>
          <w:rFonts w:eastAsiaTheme="minorEastAsia" w:hint="eastAsia"/>
          <w:i/>
          <w:color w:val="FF0000"/>
          <w:lang w:val="x-none" w:eastAsia="zh-CN"/>
        </w:rPr>
        <w:t>r</w:t>
      </w:r>
      <w:r w:rsidRPr="00E0786F">
        <w:rPr>
          <w:rFonts w:eastAsiaTheme="minorEastAsia"/>
          <w:i/>
          <w:lang w:val="x-none" w:eastAsia="zh-CN"/>
        </w:rPr>
        <w:t>18</w:t>
      </w:r>
      <w:r>
        <w:rPr>
          <w:rFonts w:eastAsiaTheme="minorEastAsia" w:hint="eastAsia"/>
          <w:lang w:val="x-none" w:eastAsia="zh-CN"/>
        </w:rPr>
        <w:t xml:space="preserve"> to align with the one for Rel-17, which is </w:t>
      </w:r>
      <w:r w:rsidRPr="00E0786F">
        <w:rPr>
          <w:rFonts w:eastAsiaTheme="minorEastAsia"/>
          <w:i/>
          <w:lang w:val="x-none" w:eastAsia="zh-CN"/>
        </w:rPr>
        <w:t>groupBasedBeamReporting-</w:t>
      </w:r>
      <w:r w:rsidRPr="00E0786F">
        <w:rPr>
          <w:rFonts w:eastAsiaTheme="minorEastAsia" w:hint="eastAsia"/>
          <w:i/>
          <w:lang w:val="x-none" w:eastAsia="zh-CN"/>
        </w:rPr>
        <w:t>r</w:t>
      </w:r>
      <w:r w:rsidRPr="00E0786F">
        <w:rPr>
          <w:rFonts w:eastAsiaTheme="minorEastAsia"/>
          <w:i/>
          <w:lang w:val="x-none" w:eastAsia="zh-CN"/>
        </w:rPr>
        <w:t>1</w:t>
      </w:r>
      <w:r w:rsidRPr="00E0786F">
        <w:rPr>
          <w:rFonts w:eastAsiaTheme="minorEastAsia" w:hint="eastAsia"/>
          <w:i/>
          <w:lang w:val="x-none" w:eastAsia="zh-CN"/>
        </w:rPr>
        <w:t>7</w:t>
      </w:r>
      <w:r>
        <w:rPr>
          <w:rFonts w:eastAsiaTheme="minorEastAsia" w:hint="eastAsia"/>
          <w:lang w:val="x-none" w:eastAsia="zh-CN"/>
        </w:rPr>
        <w:t>.</w:t>
      </w:r>
    </w:p>
    <w:p w14:paraId="20831E7B" w14:textId="5EF84C08" w:rsidR="008A41C4" w:rsidRPr="00C552A5" w:rsidRDefault="008A41C4" w:rsidP="008A3377">
      <w:pPr>
        <w:pStyle w:val="a1"/>
        <w:spacing w:afterLines="50"/>
        <w:rPr>
          <w:rFonts w:eastAsiaTheme="minorEastAsia"/>
          <w:lang w:val="x-none" w:eastAsia="zh-CN"/>
        </w:rPr>
      </w:pPr>
      <w:r w:rsidRPr="00743C64">
        <w:rPr>
          <w:rFonts w:eastAsiaTheme="minorEastAsia"/>
          <w:b/>
          <w:color w:val="000000"/>
          <w:szCs w:val="20"/>
          <w:lang w:val="en-GB" w:eastAsia="zh-CN"/>
        </w:rPr>
        <w:t xml:space="preserve">Proposal </w:t>
      </w:r>
      <w:r w:rsidR="0086168F">
        <w:rPr>
          <w:rFonts w:eastAsiaTheme="minorEastAsia" w:hint="eastAsia"/>
          <w:b/>
          <w:color w:val="000000"/>
          <w:szCs w:val="20"/>
          <w:lang w:val="en-GB" w:eastAsia="zh-CN"/>
        </w:rPr>
        <w:t>1</w:t>
      </w:r>
      <w:r w:rsidR="008C56CA">
        <w:rPr>
          <w:rFonts w:eastAsiaTheme="minorEastAsia" w:hint="eastAsia"/>
          <w:b/>
          <w:color w:val="000000"/>
          <w:szCs w:val="20"/>
          <w:lang w:val="en-GB" w:eastAsia="zh-CN"/>
        </w:rPr>
        <w:t>2</w:t>
      </w:r>
      <w:r w:rsidRPr="00743C64">
        <w:rPr>
          <w:rFonts w:eastAsiaTheme="minorEastAsia"/>
          <w:b/>
          <w:color w:val="000000"/>
          <w:szCs w:val="20"/>
          <w:lang w:val="en-GB" w:eastAsia="zh-CN"/>
        </w:rPr>
        <w:t>:</w:t>
      </w:r>
      <w:r>
        <w:rPr>
          <w:rFonts w:eastAsiaTheme="minorEastAsia" w:hint="eastAsia"/>
          <w:b/>
          <w:color w:val="000000"/>
          <w:szCs w:val="20"/>
          <w:lang w:val="en-GB" w:eastAsia="zh-CN"/>
        </w:rPr>
        <w:t xml:space="preserve"> </w:t>
      </w:r>
      <w:r w:rsidRPr="0086168F">
        <w:rPr>
          <w:rFonts w:eastAsiaTheme="minorEastAsia"/>
          <w:b/>
          <w:color w:val="000000"/>
          <w:szCs w:val="20"/>
          <w:lang w:val="en-GB" w:eastAsia="zh-CN"/>
        </w:rPr>
        <w:t xml:space="preserve">RRC parameter </w:t>
      </w:r>
      <w:r w:rsidRPr="00D40000">
        <w:rPr>
          <w:rFonts w:eastAsiaTheme="minorEastAsia"/>
          <w:b/>
          <w:i/>
          <w:lang w:val="x-none" w:eastAsia="zh-CN"/>
        </w:rPr>
        <w:t>groupBasedBeamReporting-v18</w:t>
      </w:r>
      <w:r w:rsidRPr="00D40000">
        <w:rPr>
          <w:rFonts w:eastAsiaTheme="minorEastAsia"/>
          <w:b/>
          <w:lang w:val="x-none" w:eastAsia="zh-CN"/>
        </w:rPr>
        <w:t xml:space="preserve"> is renamed </w:t>
      </w:r>
      <w:r w:rsidRPr="0086168F">
        <w:rPr>
          <w:rFonts w:eastAsiaTheme="minorEastAsia"/>
          <w:b/>
          <w:lang w:val="x-none" w:eastAsia="zh-CN"/>
        </w:rPr>
        <w:t xml:space="preserve">as </w:t>
      </w:r>
      <w:r w:rsidRPr="00D40000">
        <w:rPr>
          <w:rFonts w:eastAsiaTheme="minorEastAsia"/>
          <w:b/>
          <w:i/>
          <w:lang w:val="x-none" w:eastAsia="zh-CN"/>
        </w:rPr>
        <w:t>groupBasedBeamReporting-r18</w:t>
      </w:r>
      <w:r w:rsidRPr="00D40000">
        <w:rPr>
          <w:rFonts w:eastAsiaTheme="minorEastAsia"/>
          <w:b/>
          <w:lang w:val="x-none" w:eastAsia="zh-CN"/>
        </w:rPr>
        <w:t xml:space="preserve">. </w:t>
      </w:r>
    </w:p>
    <w:p w14:paraId="25AFB92E" w14:textId="77777777" w:rsidR="008A41C4" w:rsidRPr="008A41C4" w:rsidRDefault="008A41C4" w:rsidP="003D6CAC">
      <w:pPr>
        <w:pStyle w:val="a1"/>
        <w:spacing w:beforeLines="50" w:before="120" w:after="0"/>
        <w:rPr>
          <w:rFonts w:eastAsiaTheme="minorEastAsia"/>
          <w:b/>
          <w:color w:val="000000"/>
          <w:szCs w:val="20"/>
          <w:lang w:val="x-none" w:eastAsia="zh-CN"/>
        </w:rPr>
      </w:pPr>
    </w:p>
    <w:p w14:paraId="49DEC2ED" w14:textId="77777777" w:rsidR="0062150B" w:rsidRPr="00C4590F" w:rsidRDefault="0062150B" w:rsidP="003D6CAC">
      <w:pPr>
        <w:pStyle w:val="1"/>
        <w:numPr>
          <w:ilvl w:val="0"/>
          <w:numId w:val="28"/>
        </w:numPr>
        <w:spacing w:beforeLines="50" w:before="120" w:after="0"/>
        <w:jc w:val="both"/>
        <w:rPr>
          <w:rFonts w:ascii="Arial" w:hAnsi="Arial" w:cs="Arial"/>
        </w:rPr>
      </w:pPr>
      <w:r w:rsidRPr="00C4590F">
        <w:rPr>
          <w:rFonts w:ascii="Arial" w:hAnsi="Arial" w:cs="Arial"/>
        </w:rPr>
        <w:t>Conclusions</w:t>
      </w:r>
    </w:p>
    <w:p w14:paraId="64850840" w14:textId="7EA0E9B6" w:rsidR="00F67D23" w:rsidRPr="00743C64" w:rsidRDefault="00E26BB8" w:rsidP="003D6CAC">
      <w:pPr>
        <w:spacing w:afterLines="50" w:after="120"/>
        <w:jc w:val="both"/>
        <w:rPr>
          <w:rFonts w:eastAsiaTheme="minorEastAsia"/>
          <w:lang w:eastAsia="zh-CN"/>
        </w:rPr>
      </w:pPr>
      <w:r w:rsidRPr="00743C64">
        <w:rPr>
          <w:rFonts w:eastAsiaTheme="minorEastAsia"/>
          <w:lang w:eastAsia="zh-CN"/>
        </w:rPr>
        <w:t>In this contribution</w:t>
      </w:r>
      <w:r w:rsidR="00EB169E" w:rsidRPr="00743C64">
        <w:rPr>
          <w:rFonts w:eastAsiaTheme="minorEastAsia"/>
          <w:lang w:eastAsia="zh-CN"/>
        </w:rPr>
        <w:t>,</w:t>
      </w:r>
      <w:r w:rsidRPr="00743C64">
        <w:rPr>
          <w:rFonts w:eastAsiaTheme="minorEastAsia"/>
          <w:lang w:eastAsia="zh-CN"/>
        </w:rPr>
        <w:t xml:space="preserve"> we provide our views on</w:t>
      </w:r>
      <w:r w:rsidR="000F600E" w:rsidRPr="00743C64">
        <w:rPr>
          <w:rFonts w:eastAsia="微软雅黑"/>
          <w:szCs w:val="20"/>
          <w:lang w:eastAsia="zh-CN"/>
        </w:rPr>
        <w:t xml:space="preserve"> enhancements for </w:t>
      </w:r>
      <w:proofErr w:type="spellStart"/>
      <w:r w:rsidR="000F600E" w:rsidRPr="00743C64">
        <w:rPr>
          <w:rFonts w:eastAsia="微软雅黑"/>
          <w:szCs w:val="20"/>
          <w:lang w:eastAsia="zh-CN"/>
        </w:rPr>
        <w:t>STxMP</w:t>
      </w:r>
      <w:proofErr w:type="spellEnd"/>
      <w:r w:rsidR="000F600E" w:rsidRPr="00743C64">
        <w:rPr>
          <w:rFonts w:eastAsia="微软雅黑"/>
          <w:szCs w:val="20"/>
          <w:lang w:eastAsia="zh-CN"/>
        </w:rPr>
        <w:t xml:space="preserve"> PUSCH + PUSCH transmission with </w:t>
      </w:r>
      <w:r w:rsidR="009F3146" w:rsidRPr="00743C64">
        <w:rPr>
          <w:rFonts w:eastAsia="微软雅黑"/>
          <w:szCs w:val="20"/>
          <w:lang w:eastAsia="zh-CN"/>
        </w:rPr>
        <w:t>S-</w:t>
      </w:r>
      <w:r w:rsidR="000F600E" w:rsidRPr="00743C64">
        <w:rPr>
          <w:rFonts w:eastAsia="微软雅黑"/>
          <w:szCs w:val="20"/>
          <w:lang w:eastAsia="zh-CN"/>
        </w:rPr>
        <w:t xml:space="preserve">DCI and </w:t>
      </w:r>
      <w:r w:rsidR="009F3146" w:rsidRPr="00743C64">
        <w:rPr>
          <w:rFonts w:eastAsia="微软雅黑"/>
          <w:szCs w:val="20"/>
          <w:lang w:eastAsia="zh-CN"/>
        </w:rPr>
        <w:t>M-</w:t>
      </w:r>
      <w:r w:rsidR="000F600E" w:rsidRPr="00743C64">
        <w:rPr>
          <w:rFonts w:eastAsia="微软雅黑"/>
          <w:szCs w:val="20"/>
          <w:lang w:eastAsia="zh-CN"/>
        </w:rPr>
        <w:t>DCI based transmission</w:t>
      </w:r>
      <w:r w:rsidR="00AC68EB">
        <w:rPr>
          <w:rFonts w:eastAsia="微软雅黑" w:hint="eastAsia"/>
          <w:szCs w:val="20"/>
          <w:lang w:eastAsia="zh-CN"/>
        </w:rPr>
        <w:t>.</w:t>
      </w:r>
      <w:r w:rsidRPr="00743C64">
        <w:rPr>
          <w:rFonts w:eastAsiaTheme="minorEastAsia"/>
          <w:lang w:eastAsia="zh-CN"/>
        </w:rPr>
        <w:t xml:space="preserve"> Based on the </w:t>
      </w:r>
      <w:r w:rsidR="00636FBC" w:rsidRPr="00743C64">
        <w:rPr>
          <w:rFonts w:eastAsiaTheme="minorEastAsia"/>
          <w:lang w:eastAsia="zh-CN"/>
        </w:rPr>
        <w:t xml:space="preserve">above </w:t>
      </w:r>
      <w:r w:rsidRPr="00743C64">
        <w:rPr>
          <w:rFonts w:eastAsiaTheme="minorEastAsia"/>
          <w:lang w:eastAsia="zh-CN"/>
        </w:rPr>
        <w:t>discussion, we have following proposals:</w:t>
      </w:r>
    </w:p>
    <w:p w14:paraId="1AE8C2E0" w14:textId="4E312BE6" w:rsidR="001E198A" w:rsidRPr="00743C64" w:rsidRDefault="001E198A" w:rsidP="003D6CAC">
      <w:pPr>
        <w:spacing w:afterLines="50" w:after="120"/>
        <w:jc w:val="both"/>
        <w:rPr>
          <w:sz w:val="18"/>
          <w:lang w:val="en-CA"/>
        </w:rPr>
      </w:pPr>
      <w:r w:rsidRPr="00743C64">
        <w:rPr>
          <w:rFonts w:eastAsiaTheme="minorEastAsia"/>
          <w:b/>
          <w:lang w:eastAsia="zh-CN"/>
        </w:rPr>
        <w:t xml:space="preserve">Proposal </w:t>
      </w:r>
      <w:r>
        <w:rPr>
          <w:rFonts w:eastAsiaTheme="minorEastAsia" w:hint="eastAsia"/>
          <w:b/>
          <w:lang w:eastAsia="zh-CN"/>
        </w:rPr>
        <w:t>1</w:t>
      </w:r>
      <w:r w:rsidRPr="00743C64">
        <w:rPr>
          <w:rFonts w:eastAsiaTheme="minorEastAsia"/>
          <w:b/>
          <w:lang w:eastAsia="zh-CN"/>
        </w:rPr>
        <w:t xml:space="preserve">: </w:t>
      </w:r>
      <w:r>
        <w:rPr>
          <w:rFonts w:eastAsiaTheme="minorEastAsia" w:hint="eastAsia"/>
          <w:b/>
          <w:lang w:eastAsia="zh-CN"/>
        </w:rPr>
        <w:t>For</w:t>
      </w:r>
      <w:r w:rsidRPr="00743C64">
        <w:rPr>
          <w:rFonts w:eastAsiaTheme="minorEastAsia"/>
          <w:b/>
          <w:lang w:eastAsia="zh-CN"/>
        </w:rPr>
        <w:t xml:space="preserve"> </w:t>
      </w:r>
      <w:r w:rsidRPr="00743C64">
        <w:rPr>
          <w:b/>
          <w:lang w:val="en-CA" w:eastAsia="zh-CN"/>
        </w:rPr>
        <w:t>“SRS resource set indicator”</w:t>
      </w:r>
      <w:r w:rsidRPr="00B22C23">
        <w:t xml:space="preserve"> </w:t>
      </w:r>
      <w:r w:rsidRPr="00B22C23">
        <w:rPr>
          <w:b/>
          <w:lang w:val="en-CA" w:eastAsia="zh-CN"/>
        </w:rPr>
        <w:t>in DCI</w:t>
      </w:r>
      <w:r>
        <w:rPr>
          <w:rFonts w:eastAsiaTheme="minorEastAsia" w:hint="eastAsia"/>
          <w:b/>
          <w:lang w:val="en-CA" w:eastAsia="zh-CN"/>
        </w:rPr>
        <w:t xml:space="preserve"> for SDM based PUSCH transmission, </w:t>
      </w:r>
      <w:proofErr w:type="spellStart"/>
      <w:r w:rsidRPr="00D40000">
        <w:rPr>
          <w:b/>
          <w:sz w:val="21"/>
          <w:szCs w:val="20"/>
          <w:lang w:val="en-CA" w:eastAsia="zh-CN"/>
        </w:rPr>
        <w:t>codepoint</w:t>
      </w:r>
      <w:proofErr w:type="spellEnd"/>
      <w:r w:rsidRPr="00D40000">
        <w:rPr>
          <w:b/>
          <w:sz w:val="21"/>
          <w:szCs w:val="20"/>
          <w:lang w:val="en-CA" w:eastAsia="zh-CN"/>
        </w:rPr>
        <w:t xml:space="preserve"> 11 is reserved.</w:t>
      </w:r>
    </w:p>
    <w:p w14:paraId="2EF5ABBD" w14:textId="77777777" w:rsidR="001E198A" w:rsidRDefault="001E198A" w:rsidP="003D6CAC">
      <w:pPr>
        <w:spacing w:afterLines="50" w:after="120"/>
        <w:jc w:val="both"/>
        <w:rPr>
          <w:rFonts w:eastAsiaTheme="minorEastAsia"/>
          <w:b/>
          <w:bCs/>
          <w:color w:val="000000" w:themeColor="text1"/>
          <w:lang w:eastAsia="zh-CN"/>
        </w:rPr>
      </w:pPr>
      <w:r w:rsidRPr="00743C64">
        <w:rPr>
          <w:rFonts w:eastAsiaTheme="minorEastAsia"/>
          <w:b/>
          <w:color w:val="000000" w:themeColor="text1"/>
          <w:lang w:eastAsia="zh-CN"/>
        </w:rPr>
        <w:t xml:space="preserve">Proposal </w:t>
      </w:r>
      <w:r>
        <w:rPr>
          <w:rFonts w:eastAsiaTheme="minorEastAsia" w:hint="eastAsia"/>
          <w:b/>
          <w:color w:val="000000" w:themeColor="text1"/>
          <w:lang w:eastAsia="zh-CN"/>
        </w:rPr>
        <w:t>2</w:t>
      </w:r>
      <w:r w:rsidRPr="00743C64">
        <w:rPr>
          <w:rFonts w:eastAsiaTheme="minorEastAsia"/>
          <w:b/>
          <w:color w:val="000000" w:themeColor="text1"/>
          <w:lang w:eastAsia="zh-CN"/>
        </w:rPr>
        <w:t>:</w:t>
      </w:r>
      <w:r w:rsidRPr="00743C64">
        <w:rPr>
          <w:b/>
          <w:bCs/>
          <w:color w:val="000000" w:themeColor="text1"/>
        </w:rPr>
        <w:t xml:space="preserve"> The size of the first TPMI/SRI is determined based on the maximal </w:t>
      </w:r>
      <w:r>
        <w:rPr>
          <w:rFonts w:eastAsiaTheme="minorEastAsia" w:hint="eastAsia"/>
          <w:b/>
          <w:bCs/>
          <w:color w:val="000000" w:themeColor="text1"/>
          <w:lang w:eastAsia="zh-CN"/>
        </w:rPr>
        <w:t>value</w:t>
      </w:r>
      <w:r w:rsidRPr="005C59E3">
        <w:t xml:space="preserve"> </w:t>
      </w:r>
      <w:r>
        <w:rPr>
          <w:rFonts w:eastAsiaTheme="minorEastAsia"/>
          <w:b/>
          <w:bCs/>
          <w:color w:val="000000" w:themeColor="text1"/>
          <w:lang w:eastAsia="zh-CN"/>
        </w:rPr>
        <w:t>between t</w:t>
      </w:r>
      <w:r w:rsidRPr="005C59E3">
        <w:rPr>
          <w:rFonts w:eastAsiaTheme="minorEastAsia"/>
          <w:b/>
          <w:bCs/>
          <w:color w:val="000000" w:themeColor="text1"/>
          <w:lang w:eastAsia="zh-CN"/>
        </w:rPr>
        <w:t xml:space="preserve">he maximal number of layers of </w:t>
      </w:r>
      <w:proofErr w:type="spellStart"/>
      <w:r w:rsidRPr="005C59E3">
        <w:rPr>
          <w:rFonts w:eastAsiaTheme="minorEastAsia"/>
          <w:b/>
          <w:bCs/>
          <w:color w:val="000000" w:themeColor="text1"/>
          <w:lang w:eastAsia="zh-CN"/>
        </w:rPr>
        <w:t>sTRP</w:t>
      </w:r>
      <w:proofErr w:type="spellEnd"/>
      <w:r w:rsidRPr="005C59E3">
        <w:rPr>
          <w:rFonts w:eastAsiaTheme="minorEastAsia"/>
          <w:b/>
          <w:bCs/>
          <w:color w:val="000000" w:themeColor="text1"/>
          <w:lang w:eastAsia="zh-CN"/>
        </w:rPr>
        <w:t xml:space="preserve"> and the SDM transmission</w:t>
      </w:r>
      <w:r>
        <w:rPr>
          <w:rFonts w:eastAsiaTheme="minorEastAsia" w:hint="eastAsia"/>
          <w:b/>
          <w:bCs/>
          <w:color w:val="000000" w:themeColor="text1"/>
          <w:lang w:eastAsia="zh-CN"/>
        </w:rPr>
        <w:t xml:space="preserve">. </w:t>
      </w:r>
    </w:p>
    <w:p w14:paraId="21CA3DDD" w14:textId="77777777" w:rsidR="001E198A" w:rsidRPr="00F51E59" w:rsidRDefault="001E198A" w:rsidP="003D6CAC">
      <w:pPr>
        <w:spacing w:afterLines="50" w:after="120"/>
        <w:jc w:val="both"/>
        <w:rPr>
          <w:rFonts w:eastAsiaTheme="minorEastAsia"/>
          <w:b/>
          <w:bCs/>
          <w:color w:val="000000" w:themeColor="text1"/>
          <w:lang w:eastAsia="zh-CN"/>
        </w:rPr>
      </w:pPr>
      <w:r>
        <w:rPr>
          <w:rFonts w:eastAsiaTheme="minorEastAsia" w:hint="eastAsia"/>
          <w:b/>
          <w:bCs/>
          <w:color w:val="000000" w:themeColor="text1"/>
          <w:lang w:eastAsia="zh-CN"/>
        </w:rPr>
        <w:t>Proposal 3</w:t>
      </w:r>
      <w:r>
        <w:rPr>
          <w:rFonts w:eastAsiaTheme="minorEastAsia" w:hint="eastAsia"/>
          <w:b/>
          <w:bCs/>
          <w:color w:val="000000" w:themeColor="text1"/>
          <w:lang w:eastAsia="zh-CN"/>
        </w:rPr>
        <w:t>：</w:t>
      </w:r>
      <w:r>
        <w:rPr>
          <w:rFonts w:eastAsiaTheme="minorEastAsia" w:hint="eastAsia"/>
          <w:b/>
          <w:bCs/>
          <w:color w:val="000000" w:themeColor="text1"/>
          <w:lang w:eastAsia="zh-CN"/>
        </w:rPr>
        <w:t>The size of the second TPMI/SRI is determined based on the</w:t>
      </w:r>
      <w:r w:rsidRPr="00D75B49">
        <w:t xml:space="preserve"> </w:t>
      </w:r>
      <w:r w:rsidRPr="00D75B49">
        <w:rPr>
          <w:rFonts w:eastAsiaTheme="minorEastAsia"/>
          <w:b/>
          <w:bCs/>
          <w:color w:val="000000" w:themeColor="text1"/>
          <w:lang w:eastAsia="zh-CN"/>
        </w:rPr>
        <w:t xml:space="preserve">total size </w:t>
      </w:r>
      <w:r>
        <w:rPr>
          <w:rFonts w:eastAsiaTheme="minorEastAsia" w:hint="eastAsia"/>
          <w:b/>
          <w:bCs/>
          <w:color w:val="000000" w:themeColor="text1"/>
          <w:lang w:eastAsia="zh-CN"/>
        </w:rPr>
        <w:t xml:space="preserve">of the two </w:t>
      </w:r>
      <w:r w:rsidRPr="00743C64">
        <w:rPr>
          <w:b/>
          <w:bCs/>
          <w:color w:val="000000" w:themeColor="text1"/>
        </w:rPr>
        <w:t>TPMI/SRI</w:t>
      </w:r>
      <w:r>
        <w:rPr>
          <w:rFonts w:eastAsiaTheme="minorEastAsia" w:hint="eastAsia"/>
          <w:b/>
          <w:bCs/>
          <w:color w:val="000000" w:themeColor="text1"/>
          <w:lang w:eastAsia="zh-CN"/>
        </w:rPr>
        <w:t xml:space="preserve"> fields</w:t>
      </w:r>
      <w:r w:rsidRPr="00D75B49">
        <w:rPr>
          <w:rFonts w:eastAsiaTheme="minorEastAsia"/>
          <w:b/>
          <w:bCs/>
          <w:color w:val="000000" w:themeColor="text1"/>
          <w:lang w:eastAsia="zh-CN"/>
        </w:rPr>
        <w:t xml:space="preserve"> and the</w:t>
      </w:r>
      <w:r>
        <w:rPr>
          <w:rFonts w:eastAsiaTheme="minorEastAsia" w:hint="eastAsia"/>
          <w:b/>
          <w:bCs/>
          <w:color w:val="000000" w:themeColor="text1"/>
          <w:lang w:eastAsia="zh-CN"/>
        </w:rPr>
        <w:t xml:space="preserve"> size of the first </w:t>
      </w:r>
      <w:r w:rsidRPr="00743C64">
        <w:rPr>
          <w:b/>
          <w:bCs/>
          <w:color w:val="000000" w:themeColor="text1"/>
        </w:rPr>
        <w:t>TPMI/SRI</w:t>
      </w:r>
      <w:r>
        <w:rPr>
          <w:rFonts w:eastAsiaTheme="minorEastAsia" w:hint="eastAsia"/>
          <w:b/>
          <w:bCs/>
          <w:color w:val="000000" w:themeColor="text1"/>
          <w:lang w:eastAsia="zh-CN"/>
        </w:rPr>
        <w:t xml:space="preserve"> field, </w:t>
      </w:r>
      <w:r w:rsidRPr="00E3681E">
        <w:rPr>
          <w:b/>
          <w:lang w:val="en-CA" w:eastAsia="zh-CN"/>
        </w:rPr>
        <w:t xml:space="preserve">i.e., concatenating </w:t>
      </w:r>
      <w:r w:rsidRPr="0054667F">
        <w:rPr>
          <w:rFonts w:eastAsiaTheme="minorEastAsia" w:hint="eastAsia"/>
          <w:b/>
          <w:bCs/>
          <w:color w:val="000000" w:themeColor="text1"/>
          <w:lang w:eastAsia="zh-CN"/>
        </w:rPr>
        <w:t xml:space="preserve">the first </w:t>
      </w:r>
      <w:r w:rsidRPr="0054667F">
        <w:rPr>
          <w:b/>
          <w:bCs/>
          <w:color w:val="000000" w:themeColor="text1"/>
        </w:rPr>
        <w:t>TPMI/SRI</w:t>
      </w:r>
      <w:r w:rsidRPr="0054667F">
        <w:rPr>
          <w:rFonts w:eastAsiaTheme="minorEastAsia" w:hint="eastAsia"/>
          <w:b/>
          <w:bCs/>
          <w:color w:val="000000" w:themeColor="text1"/>
          <w:lang w:eastAsia="zh-CN"/>
        </w:rPr>
        <w:t xml:space="preserve"> field</w:t>
      </w:r>
      <w:r w:rsidRPr="00E3681E">
        <w:rPr>
          <w:b/>
          <w:lang w:val="en-CA" w:eastAsia="zh-CN"/>
        </w:rPr>
        <w:t xml:space="preserve"> and </w:t>
      </w:r>
      <w:r w:rsidRPr="0054667F">
        <w:rPr>
          <w:rFonts w:eastAsiaTheme="minorEastAsia" w:hint="eastAsia"/>
          <w:b/>
          <w:bCs/>
          <w:color w:val="000000" w:themeColor="text1"/>
          <w:lang w:eastAsia="zh-CN"/>
        </w:rPr>
        <w:t>the second TPMI/SRI</w:t>
      </w:r>
      <w:r w:rsidRPr="00E3681E">
        <w:rPr>
          <w:b/>
          <w:lang w:val="en-CA" w:eastAsia="zh-CN"/>
        </w:rPr>
        <w:t xml:space="preserve"> </w:t>
      </w:r>
      <w:r w:rsidRPr="00E3681E">
        <w:rPr>
          <w:rFonts w:eastAsiaTheme="minorEastAsia" w:hint="eastAsia"/>
          <w:b/>
          <w:lang w:val="en-CA" w:eastAsia="zh-CN"/>
        </w:rPr>
        <w:t xml:space="preserve">field for </w:t>
      </w:r>
      <w:proofErr w:type="spellStart"/>
      <w:r w:rsidRPr="00E3681E">
        <w:rPr>
          <w:rFonts w:eastAsiaTheme="minorEastAsia" w:hint="eastAsia"/>
          <w:b/>
          <w:lang w:val="en-CA" w:eastAsia="zh-CN"/>
        </w:rPr>
        <w:t>sTRP</w:t>
      </w:r>
      <w:proofErr w:type="spellEnd"/>
      <w:r w:rsidRPr="00E3681E">
        <w:rPr>
          <w:rFonts w:eastAsiaTheme="minorEastAsia" w:hint="eastAsia"/>
          <w:b/>
          <w:lang w:val="en-CA" w:eastAsia="zh-CN"/>
        </w:rPr>
        <w:t xml:space="preserve"> transmission.</w:t>
      </w:r>
      <w:r>
        <w:rPr>
          <w:rFonts w:eastAsiaTheme="minorEastAsia" w:hint="eastAsia"/>
          <w:b/>
          <w:lang w:val="en-CA" w:eastAsia="zh-CN"/>
        </w:rPr>
        <w:t xml:space="preserve"> </w:t>
      </w:r>
    </w:p>
    <w:p w14:paraId="12757BAF" w14:textId="4F6DF1AB" w:rsidR="001E198A" w:rsidRPr="00743C64" w:rsidRDefault="001E198A" w:rsidP="003D6CAC">
      <w:pPr>
        <w:pStyle w:val="a1"/>
        <w:spacing w:afterLines="50"/>
        <w:rPr>
          <w:rFonts w:eastAsiaTheme="minorEastAsia"/>
          <w:b/>
          <w:szCs w:val="20"/>
          <w:lang w:val="x-none" w:eastAsia="zh-CN"/>
        </w:rPr>
      </w:pPr>
      <w:r w:rsidRPr="00743C64">
        <w:rPr>
          <w:rFonts w:eastAsiaTheme="minorEastAsia"/>
          <w:b/>
          <w:szCs w:val="20"/>
          <w:lang w:val="x-none" w:eastAsia="zh-CN"/>
        </w:rPr>
        <w:t xml:space="preserve">Proposal </w:t>
      </w:r>
      <w:r>
        <w:rPr>
          <w:rFonts w:eastAsiaTheme="minorEastAsia" w:hint="eastAsia"/>
          <w:b/>
          <w:szCs w:val="20"/>
          <w:lang w:val="x-none" w:eastAsia="zh-CN"/>
        </w:rPr>
        <w:t>4</w:t>
      </w:r>
      <w:r w:rsidRPr="00743C64">
        <w:rPr>
          <w:rFonts w:eastAsiaTheme="minorEastAsia"/>
          <w:b/>
          <w:szCs w:val="20"/>
          <w:lang w:val="x-none" w:eastAsia="zh-CN"/>
        </w:rPr>
        <w:t xml:space="preserve">: Rel-15 PTRS-DMRS association method is supported for SFN scheme. </w:t>
      </w:r>
    </w:p>
    <w:p w14:paraId="40F7132B" w14:textId="47DD022A" w:rsidR="001E198A" w:rsidRPr="00743C64" w:rsidRDefault="001E198A" w:rsidP="003D6CAC">
      <w:pPr>
        <w:pStyle w:val="a1"/>
        <w:spacing w:afterLines="50"/>
        <w:rPr>
          <w:rFonts w:eastAsiaTheme="minorEastAsia"/>
          <w:b/>
          <w:color w:val="000000" w:themeColor="text1"/>
          <w:szCs w:val="20"/>
          <w:lang w:val="en-GB" w:eastAsia="zh-CN"/>
        </w:rPr>
      </w:pPr>
      <w:r w:rsidRPr="00743C64">
        <w:rPr>
          <w:rFonts w:eastAsiaTheme="minorEastAsia"/>
          <w:b/>
          <w:color w:val="000000" w:themeColor="text1"/>
          <w:lang w:eastAsia="zh-CN"/>
        </w:rPr>
        <w:lastRenderedPageBreak/>
        <w:t xml:space="preserve">Proposal </w:t>
      </w:r>
      <w:r>
        <w:rPr>
          <w:rFonts w:eastAsiaTheme="minorEastAsia" w:hint="eastAsia"/>
          <w:b/>
          <w:color w:val="000000" w:themeColor="text1"/>
          <w:lang w:eastAsia="zh-CN"/>
        </w:rPr>
        <w:t>5</w:t>
      </w:r>
      <w:r w:rsidRPr="00743C64">
        <w:rPr>
          <w:rFonts w:eastAsiaTheme="minorEastAsia"/>
          <w:b/>
          <w:color w:val="000000" w:themeColor="text1"/>
          <w:lang w:eastAsia="zh-CN"/>
        </w:rPr>
        <w:t>:</w:t>
      </w:r>
      <w:r w:rsidRPr="00743C64">
        <w:rPr>
          <w:b/>
          <w:bCs/>
          <w:color w:val="000000" w:themeColor="text1"/>
        </w:rPr>
        <w:t xml:space="preserve"> </w:t>
      </w:r>
      <w:r w:rsidRPr="00743C64">
        <w:rPr>
          <w:rFonts w:eastAsiaTheme="minorEastAsia"/>
          <w:b/>
          <w:bCs/>
          <w:color w:val="000000" w:themeColor="text1"/>
          <w:lang w:eastAsia="zh-CN"/>
        </w:rPr>
        <w:t xml:space="preserve">The </w:t>
      </w:r>
      <w:proofErr w:type="spellStart"/>
      <w:r w:rsidRPr="00743C64">
        <w:rPr>
          <w:rFonts w:eastAsiaTheme="minorEastAsia"/>
          <w:b/>
          <w:bCs/>
          <w:color w:val="000000" w:themeColor="text1"/>
          <w:lang w:eastAsia="zh-CN"/>
        </w:rPr>
        <w:t>codepoint</w:t>
      </w:r>
      <w:proofErr w:type="spellEnd"/>
      <w:r w:rsidRPr="00743C64">
        <w:rPr>
          <w:rFonts w:eastAsiaTheme="minorEastAsia"/>
          <w:b/>
          <w:bCs/>
          <w:color w:val="000000" w:themeColor="text1"/>
          <w:lang w:eastAsia="zh-CN"/>
        </w:rPr>
        <w:t xml:space="preserve"> 11 is reserved of “SRS resource set indicator” in DCI for dynamic switching between </w:t>
      </w:r>
      <w:proofErr w:type="spellStart"/>
      <w:r w:rsidRPr="00743C64">
        <w:rPr>
          <w:rFonts w:eastAsiaTheme="minorEastAsia"/>
          <w:b/>
          <w:bCs/>
          <w:color w:val="000000" w:themeColor="text1"/>
          <w:lang w:eastAsia="zh-CN"/>
        </w:rPr>
        <w:t>STxMP</w:t>
      </w:r>
      <w:proofErr w:type="spellEnd"/>
      <w:r w:rsidRPr="00743C64">
        <w:rPr>
          <w:rFonts w:eastAsiaTheme="minorEastAsia"/>
          <w:b/>
          <w:bCs/>
          <w:color w:val="000000" w:themeColor="text1"/>
          <w:lang w:eastAsia="zh-CN"/>
        </w:rPr>
        <w:t xml:space="preserve"> SFN and </w:t>
      </w:r>
      <w:proofErr w:type="spellStart"/>
      <w:r w:rsidRPr="00743C64">
        <w:rPr>
          <w:rFonts w:eastAsiaTheme="minorEastAsia"/>
          <w:b/>
          <w:bCs/>
          <w:color w:val="000000" w:themeColor="text1"/>
          <w:lang w:eastAsia="zh-CN"/>
        </w:rPr>
        <w:t>sTRP</w:t>
      </w:r>
      <w:proofErr w:type="spellEnd"/>
      <w:r w:rsidRPr="00743C64">
        <w:rPr>
          <w:rFonts w:eastAsiaTheme="minorEastAsia"/>
          <w:b/>
          <w:bCs/>
          <w:color w:val="000000" w:themeColor="text1"/>
          <w:lang w:eastAsia="zh-CN"/>
        </w:rPr>
        <w:t xml:space="preserve"> transmission.</w:t>
      </w:r>
    </w:p>
    <w:p w14:paraId="649E3DAD" w14:textId="04A8E552" w:rsidR="001E198A" w:rsidRPr="00743C64" w:rsidRDefault="001E198A" w:rsidP="003D6CAC">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Pr>
          <w:rFonts w:eastAsiaTheme="minorEastAsia" w:hint="eastAsia"/>
          <w:b/>
          <w:color w:val="000000"/>
          <w:szCs w:val="20"/>
          <w:lang w:val="en-GB" w:eastAsia="zh-CN"/>
        </w:rPr>
        <w:t>6</w:t>
      </w:r>
      <w:r w:rsidRPr="00743C64">
        <w:rPr>
          <w:rFonts w:eastAsiaTheme="minorEastAsia"/>
          <w:b/>
          <w:color w:val="000000"/>
          <w:szCs w:val="20"/>
          <w:lang w:val="en-GB" w:eastAsia="zh-CN"/>
        </w:rPr>
        <w:t xml:space="preserve">: Different priority indexes or different priorities can be indicated for PUSCHs in M-DCI based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PUSCH transmission.</w:t>
      </w:r>
    </w:p>
    <w:p w14:paraId="150109E6" w14:textId="5E722905" w:rsidR="001E198A" w:rsidRPr="00743C64" w:rsidRDefault="001E198A" w:rsidP="003D6CAC">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Pr>
          <w:rFonts w:eastAsiaTheme="minorEastAsia" w:hint="eastAsia"/>
          <w:b/>
          <w:color w:val="000000"/>
          <w:szCs w:val="20"/>
          <w:lang w:val="en-GB" w:eastAsia="zh-CN"/>
        </w:rPr>
        <w:t>7</w:t>
      </w:r>
      <w:r w:rsidRPr="00743C64">
        <w:rPr>
          <w:rFonts w:eastAsiaTheme="minorEastAsia"/>
          <w:b/>
          <w:color w:val="000000"/>
          <w:szCs w:val="20"/>
          <w:lang w:val="en-GB" w:eastAsia="zh-CN"/>
        </w:rPr>
        <w:t>: If multiple PUSCHs have same priority index or priority, the time interval between the other CG PUSCH and the simultaneously transmitted PUSCHs should be defined.</w:t>
      </w:r>
      <w:r w:rsidRPr="00743C64">
        <w:rPr>
          <w:rFonts w:eastAsiaTheme="minorEastAsia"/>
          <w:lang w:val="en-GB" w:eastAsia="zh-CN"/>
        </w:rPr>
        <w:t xml:space="preserve"> </w:t>
      </w:r>
    </w:p>
    <w:p w14:paraId="2575BEE9" w14:textId="5C9C816D" w:rsidR="001E198A" w:rsidRPr="00743C64" w:rsidRDefault="001E198A" w:rsidP="003D6CAC">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Pr>
          <w:rFonts w:eastAsiaTheme="minorEastAsia" w:hint="eastAsia"/>
          <w:b/>
          <w:color w:val="000000"/>
          <w:szCs w:val="20"/>
          <w:lang w:val="en-GB" w:eastAsia="zh-CN"/>
        </w:rPr>
        <w:t>8</w:t>
      </w:r>
      <w:r w:rsidRPr="00743C64">
        <w:rPr>
          <w:rFonts w:eastAsiaTheme="minorEastAsia"/>
          <w:b/>
          <w:color w:val="000000"/>
          <w:szCs w:val="20"/>
          <w:lang w:val="en-GB" w:eastAsia="zh-CN"/>
        </w:rPr>
        <w:t xml:space="preserve">: The maximum powers of each panel or each PUSCH (scheduling restriction similar to that defined in DC operation) is not defined or introduced for M-DCI based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PUSCH transmission.</w:t>
      </w:r>
    </w:p>
    <w:p w14:paraId="3129C28B" w14:textId="7B1E1FEA" w:rsidR="001E198A" w:rsidRPr="00743C64" w:rsidRDefault="001E198A" w:rsidP="003D6CAC">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Pr>
          <w:rFonts w:eastAsiaTheme="minorEastAsia" w:hint="eastAsia"/>
          <w:b/>
          <w:color w:val="000000"/>
          <w:szCs w:val="20"/>
          <w:lang w:val="en-GB" w:eastAsia="zh-CN"/>
        </w:rPr>
        <w:t>9</w:t>
      </w:r>
      <w:r w:rsidRPr="00743C64">
        <w:rPr>
          <w:rFonts w:eastAsiaTheme="minorEastAsia"/>
          <w:b/>
          <w:color w:val="000000"/>
          <w:szCs w:val="20"/>
          <w:lang w:val="en-GB" w:eastAsia="zh-CN"/>
        </w:rPr>
        <w:t xml:space="preserve">: Power </w:t>
      </w:r>
      <w:proofErr w:type="spellStart"/>
      <w:r w:rsidRPr="00743C64">
        <w:rPr>
          <w:rFonts w:eastAsiaTheme="minorEastAsia"/>
          <w:b/>
          <w:color w:val="000000"/>
          <w:szCs w:val="20"/>
          <w:lang w:val="en-GB" w:eastAsia="zh-CN"/>
        </w:rPr>
        <w:t>backoff</w:t>
      </w:r>
      <w:proofErr w:type="spellEnd"/>
      <w:r w:rsidRPr="00743C64">
        <w:rPr>
          <w:rFonts w:eastAsiaTheme="minorEastAsia"/>
          <w:b/>
          <w:color w:val="000000"/>
          <w:szCs w:val="20"/>
          <w:lang w:val="en-GB" w:eastAsia="zh-CN"/>
        </w:rPr>
        <w:t xml:space="preserve"> value can be indicated by UE to </w:t>
      </w:r>
      <w:proofErr w:type="spellStart"/>
      <w:r w:rsidRPr="00743C64">
        <w:rPr>
          <w:rFonts w:eastAsiaTheme="minorEastAsia"/>
          <w:b/>
          <w:color w:val="000000"/>
          <w:szCs w:val="20"/>
          <w:lang w:val="en-GB" w:eastAsia="zh-CN"/>
        </w:rPr>
        <w:t>gNB</w:t>
      </w:r>
      <w:proofErr w:type="spellEnd"/>
      <w:r w:rsidRPr="00743C64">
        <w:rPr>
          <w:rFonts w:eastAsiaTheme="minorEastAsia"/>
          <w:b/>
          <w:color w:val="000000"/>
          <w:szCs w:val="20"/>
          <w:lang w:val="en-GB" w:eastAsia="zh-CN"/>
        </w:rPr>
        <w:t>, if the sum of two powers of two PUSCHs is larger than the per-panel or per-UE power limit.</w:t>
      </w:r>
    </w:p>
    <w:p w14:paraId="372594C5" w14:textId="77777777" w:rsidR="001A5033" w:rsidRPr="001A5033" w:rsidRDefault="001A5033" w:rsidP="003D6CAC">
      <w:pPr>
        <w:pStyle w:val="a1"/>
        <w:spacing w:afterLines="5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10</w:t>
      </w:r>
      <w:r w:rsidRPr="001A5033">
        <w:rPr>
          <w:rFonts w:eastAsiaTheme="minorEastAsia"/>
          <w:b/>
          <w:szCs w:val="20"/>
          <w:lang w:eastAsia="zh-CN"/>
        </w:rPr>
        <w:t xml:space="preserve">: The same CORESETs in UCI multiplexing </w:t>
      </w:r>
      <w:proofErr w:type="gramStart"/>
      <w:r w:rsidRPr="001A5033">
        <w:rPr>
          <w:rFonts w:eastAsiaTheme="minorEastAsia"/>
          <w:b/>
          <w:szCs w:val="20"/>
          <w:lang w:eastAsia="zh-CN"/>
        </w:rPr>
        <w:t>is</w:t>
      </w:r>
      <w:proofErr w:type="gramEnd"/>
      <w:r w:rsidRPr="001A5033">
        <w:rPr>
          <w:rFonts w:eastAsiaTheme="minorEastAsia"/>
          <w:b/>
          <w:szCs w:val="20"/>
          <w:lang w:eastAsia="zh-CN"/>
        </w:rPr>
        <w:t xml:space="preserve"> clarified as “CORESETs with the same </w:t>
      </w:r>
      <w:proofErr w:type="spellStart"/>
      <w:r w:rsidRPr="00D40000">
        <w:rPr>
          <w:rFonts w:eastAsiaTheme="minorEastAsia"/>
          <w:b/>
          <w:i/>
          <w:szCs w:val="20"/>
          <w:lang w:eastAsia="zh-CN"/>
        </w:rPr>
        <w:t>coresetPoolIndex</w:t>
      </w:r>
      <w:proofErr w:type="spellEnd"/>
      <w:r w:rsidRPr="001A5033">
        <w:rPr>
          <w:rFonts w:eastAsiaTheme="minorEastAsia"/>
          <w:b/>
          <w:szCs w:val="20"/>
          <w:lang w:eastAsia="zh-CN"/>
        </w:rPr>
        <w:t xml:space="preserve"> value”.</w:t>
      </w:r>
    </w:p>
    <w:p w14:paraId="1F7E3BD3" w14:textId="26AE8C63" w:rsidR="001E198A" w:rsidRPr="00C552A5" w:rsidRDefault="001E198A" w:rsidP="003D6CAC">
      <w:pPr>
        <w:pStyle w:val="a1"/>
        <w:rPr>
          <w:rFonts w:eastAsiaTheme="minorEastAsia"/>
          <w:lang w:val="x-none" w:eastAsia="zh-CN"/>
        </w:rPr>
      </w:pPr>
      <w:r w:rsidRPr="00743C64">
        <w:rPr>
          <w:rFonts w:eastAsiaTheme="minorEastAsia"/>
          <w:b/>
          <w:color w:val="000000"/>
          <w:szCs w:val="20"/>
          <w:lang w:val="en-GB" w:eastAsia="zh-CN"/>
        </w:rPr>
        <w:t xml:space="preserve">Proposal </w:t>
      </w:r>
      <w:r>
        <w:rPr>
          <w:rFonts w:eastAsiaTheme="minorEastAsia" w:hint="eastAsia"/>
          <w:b/>
          <w:color w:val="000000"/>
          <w:szCs w:val="20"/>
          <w:lang w:val="en-GB" w:eastAsia="zh-CN"/>
        </w:rPr>
        <w:t>1</w:t>
      </w:r>
      <w:r w:rsidR="00872550">
        <w:rPr>
          <w:rFonts w:eastAsiaTheme="minorEastAsia" w:hint="eastAsia"/>
          <w:b/>
          <w:color w:val="000000"/>
          <w:szCs w:val="20"/>
          <w:lang w:val="en-GB" w:eastAsia="zh-CN"/>
        </w:rPr>
        <w:t>1</w:t>
      </w:r>
      <w:r w:rsidRPr="00743C64">
        <w:rPr>
          <w:rFonts w:eastAsiaTheme="minorEastAsia"/>
          <w:b/>
          <w:color w:val="000000"/>
          <w:szCs w:val="20"/>
          <w:lang w:val="en-GB" w:eastAsia="zh-CN"/>
        </w:rPr>
        <w:t>:</w:t>
      </w:r>
      <w:r>
        <w:rPr>
          <w:rFonts w:eastAsiaTheme="minorEastAsia" w:hint="eastAsia"/>
          <w:b/>
          <w:color w:val="000000"/>
          <w:szCs w:val="20"/>
          <w:lang w:val="en-GB" w:eastAsia="zh-CN"/>
        </w:rPr>
        <w:t xml:space="preserve"> PUCCH </w:t>
      </w:r>
      <w:r w:rsidRPr="000B75D6">
        <w:rPr>
          <w:rFonts w:eastAsiaTheme="minorEastAsia" w:hint="eastAsia"/>
          <w:b/>
          <w:color w:val="000000"/>
          <w:szCs w:val="20"/>
          <w:lang w:val="en-GB" w:eastAsia="zh-CN"/>
        </w:rPr>
        <w:t xml:space="preserve">SFN scheme is configured in </w:t>
      </w:r>
      <w:r w:rsidRPr="000B75D6">
        <w:rPr>
          <w:rFonts w:eastAsiaTheme="minorEastAsia"/>
          <w:b/>
          <w:color w:val="000000"/>
          <w:szCs w:val="20"/>
          <w:lang w:val="en-GB" w:eastAsia="zh-CN"/>
        </w:rPr>
        <w:t>PUCCH-Resource</w:t>
      </w:r>
      <w:r>
        <w:rPr>
          <w:rFonts w:eastAsiaTheme="minorEastAsia" w:hint="eastAsia"/>
          <w:b/>
          <w:color w:val="000000"/>
          <w:szCs w:val="20"/>
          <w:lang w:val="en-GB" w:eastAsia="zh-CN"/>
        </w:rPr>
        <w:t>.</w:t>
      </w:r>
    </w:p>
    <w:p w14:paraId="02D154D3" w14:textId="3C384213" w:rsidR="001E198A" w:rsidRPr="00C552A5" w:rsidRDefault="001E198A" w:rsidP="003D6CAC">
      <w:pPr>
        <w:pStyle w:val="a1"/>
        <w:rPr>
          <w:rFonts w:eastAsiaTheme="minorEastAsia"/>
          <w:lang w:val="x-none" w:eastAsia="zh-CN"/>
        </w:rPr>
      </w:pPr>
      <w:r w:rsidRPr="00743C64">
        <w:rPr>
          <w:rFonts w:eastAsiaTheme="minorEastAsia"/>
          <w:b/>
          <w:color w:val="000000"/>
          <w:szCs w:val="20"/>
          <w:lang w:val="en-GB" w:eastAsia="zh-CN"/>
        </w:rPr>
        <w:t xml:space="preserve">Proposal </w:t>
      </w:r>
      <w:r>
        <w:rPr>
          <w:rFonts w:eastAsiaTheme="minorEastAsia" w:hint="eastAsia"/>
          <w:b/>
          <w:color w:val="000000"/>
          <w:szCs w:val="20"/>
          <w:lang w:val="en-GB" w:eastAsia="zh-CN"/>
        </w:rPr>
        <w:t>1</w:t>
      </w:r>
      <w:r w:rsidR="00872550">
        <w:rPr>
          <w:rFonts w:eastAsiaTheme="minorEastAsia" w:hint="eastAsia"/>
          <w:b/>
          <w:color w:val="000000"/>
          <w:szCs w:val="20"/>
          <w:lang w:val="en-GB" w:eastAsia="zh-CN"/>
        </w:rPr>
        <w:t>2</w:t>
      </w:r>
      <w:r w:rsidRPr="00743C64">
        <w:rPr>
          <w:rFonts w:eastAsiaTheme="minorEastAsia"/>
          <w:b/>
          <w:color w:val="000000"/>
          <w:szCs w:val="20"/>
          <w:lang w:val="en-GB" w:eastAsia="zh-CN"/>
        </w:rPr>
        <w:t>:</w:t>
      </w:r>
      <w:r>
        <w:rPr>
          <w:rFonts w:eastAsiaTheme="minorEastAsia" w:hint="eastAsia"/>
          <w:b/>
          <w:color w:val="000000"/>
          <w:szCs w:val="20"/>
          <w:lang w:val="en-GB" w:eastAsia="zh-CN"/>
        </w:rPr>
        <w:t xml:space="preserve"> </w:t>
      </w:r>
      <w:r w:rsidRPr="0086168F">
        <w:rPr>
          <w:rFonts w:eastAsiaTheme="minorEastAsia"/>
          <w:b/>
          <w:color w:val="000000"/>
          <w:szCs w:val="20"/>
          <w:lang w:val="en-GB" w:eastAsia="zh-CN"/>
        </w:rPr>
        <w:t xml:space="preserve">RRC parameter </w:t>
      </w:r>
      <w:r w:rsidRPr="008C56CA">
        <w:rPr>
          <w:rFonts w:eastAsiaTheme="minorEastAsia"/>
          <w:b/>
          <w:i/>
          <w:lang w:val="x-none" w:eastAsia="zh-CN"/>
        </w:rPr>
        <w:t>groupBasedBeamReporting-v18</w:t>
      </w:r>
      <w:r w:rsidRPr="008C56CA">
        <w:rPr>
          <w:rFonts w:eastAsiaTheme="minorEastAsia"/>
          <w:b/>
          <w:lang w:val="x-none" w:eastAsia="zh-CN"/>
        </w:rPr>
        <w:t xml:space="preserve"> is renamed </w:t>
      </w:r>
      <w:r w:rsidRPr="0086168F">
        <w:rPr>
          <w:rFonts w:eastAsiaTheme="minorEastAsia"/>
          <w:b/>
          <w:lang w:val="x-none" w:eastAsia="zh-CN"/>
        </w:rPr>
        <w:t xml:space="preserve">as </w:t>
      </w:r>
      <w:r w:rsidRPr="008C56CA">
        <w:rPr>
          <w:rFonts w:eastAsiaTheme="minorEastAsia"/>
          <w:b/>
          <w:i/>
          <w:lang w:val="x-none" w:eastAsia="zh-CN"/>
        </w:rPr>
        <w:t>groupBasedBeamReporting-r18</w:t>
      </w:r>
      <w:r w:rsidRPr="008C56CA">
        <w:rPr>
          <w:rFonts w:eastAsiaTheme="minorEastAsia"/>
          <w:b/>
          <w:lang w:val="x-none" w:eastAsia="zh-CN"/>
        </w:rPr>
        <w:t xml:space="preserve">. </w:t>
      </w:r>
    </w:p>
    <w:p w14:paraId="6EF1A32A" w14:textId="77777777" w:rsidR="009170E3" w:rsidRPr="001E198A" w:rsidRDefault="009170E3" w:rsidP="004B21C2">
      <w:pPr>
        <w:pStyle w:val="a1"/>
        <w:spacing w:beforeLines="50" w:before="120" w:afterLines="50"/>
        <w:rPr>
          <w:rFonts w:eastAsiaTheme="minorEastAsia"/>
          <w:b/>
          <w:szCs w:val="20"/>
          <w:lang w:val="x-none" w:eastAsia="zh-CN"/>
        </w:rPr>
      </w:pPr>
    </w:p>
    <w:p w14:paraId="6FD96084" w14:textId="60CA66EA" w:rsidR="00703B56" w:rsidRPr="000916A6" w:rsidRDefault="00FF13AB" w:rsidP="00D40000">
      <w:pPr>
        <w:pStyle w:val="1"/>
        <w:numPr>
          <w:ilvl w:val="0"/>
          <w:numId w:val="28"/>
        </w:numPr>
        <w:rPr>
          <w:rFonts w:ascii="Arial" w:hAnsi="Arial" w:cs="Arial"/>
        </w:rPr>
      </w:pPr>
      <w:r w:rsidRPr="005C2646">
        <w:rPr>
          <w:rFonts w:ascii="Arial" w:hAnsi="Arial" w:cs="Arial"/>
        </w:rPr>
        <w:t>References</w:t>
      </w:r>
    </w:p>
    <w:p w14:paraId="4E06A768" w14:textId="1220C34F" w:rsidR="00816C29" w:rsidRPr="004E5EE3" w:rsidRDefault="00BF2F3A" w:rsidP="00604D90">
      <w:pPr>
        <w:pStyle w:val="af0"/>
        <w:numPr>
          <w:ilvl w:val="0"/>
          <w:numId w:val="38"/>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bookmarkStart w:id="9" w:name="_Ref127535515"/>
      <w:r w:rsidRPr="004E5EE3">
        <w:rPr>
          <w:rFonts w:ascii="Times New Roman" w:eastAsiaTheme="minorEastAsia" w:hAnsi="Times New Roman"/>
          <w:sz w:val="20"/>
          <w:szCs w:val="20"/>
          <w:lang w:eastAsia="zh-CN"/>
        </w:rPr>
        <w:t xml:space="preserve">RP-213598, New WID: MIMO Evolution for Downlink and Uplink, Samsung, RAN#94-e, </w:t>
      </w:r>
      <w:r w:rsidRPr="004E5EE3">
        <w:rPr>
          <w:rFonts w:ascii="Times New Roman" w:eastAsia="宋体" w:hAnsi="Times New Roman"/>
          <w:sz w:val="20"/>
          <w:szCs w:val="20"/>
          <w:lang w:eastAsia="zh-CN"/>
        </w:rPr>
        <w:t>December</w:t>
      </w:r>
      <w:r w:rsidRPr="004E5EE3">
        <w:rPr>
          <w:rFonts w:ascii="Times New Roman" w:eastAsia="宋体" w:hAnsi="Times New Roman"/>
          <w:sz w:val="20"/>
          <w:szCs w:val="20"/>
        </w:rPr>
        <w:t xml:space="preserve"> </w:t>
      </w:r>
      <w:r w:rsidRPr="004E5EE3">
        <w:rPr>
          <w:rFonts w:ascii="Times New Roman" w:eastAsia="宋体" w:hAnsi="Times New Roman"/>
          <w:sz w:val="20"/>
          <w:szCs w:val="20"/>
          <w:lang w:eastAsia="zh-CN"/>
        </w:rPr>
        <w:t>6</w:t>
      </w:r>
      <w:r w:rsidRPr="004E5EE3">
        <w:rPr>
          <w:rFonts w:ascii="Times New Roman" w:eastAsia="宋体" w:hAnsi="Times New Roman"/>
          <w:sz w:val="20"/>
          <w:szCs w:val="20"/>
          <w:vertAlign w:val="superscript"/>
        </w:rPr>
        <w:t>th</w:t>
      </w:r>
      <w:r w:rsidRPr="004E5EE3">
        <w:rPr>
          <w:rFonts w:ascii="Times New Roman" w:eastAsia="宋体" w:hAnsi="Times New Roman"/>
          <w:sz w:val="20"/>
          <w:szCs w:val="20"/>
        </w:rPr>
        <w:t xml:space="preserve"> – </w:t>
      </w:r>
      <w:r w:rsidRPr="004E5EE3">
        <w:rPr>
          <w:rFonts w:ascii="Times New Roman" w:eastAsia="宋体" w:hAnsi="Times New Roman"/>
          <w:sz w:val="20"/>
          <w:szCs w:val="20"/>
          <w:lang w:eastAsia="zh-CN"/>
        </w:rPr>
        <w:t>17</w:t>
      </w:r>
      <w:r w:rsidRPr="004E5EE3">
        <w:rPr>
          <w:rFonts w:ascii="Times New Roman" w:eastAsia="宋体" w:hAnsi="Times New Roman"/>
          <w:sz w:val="20"/>
          <w:szCs w:val="20"/>
          <w:vertAlign w:val="superscript"/>
          <w:lang w:eastAsia="zh-CN"/>
        </w:rPr>
        <w:t>th</w:t>
      </w:r>
      <w:r w:rsidRPr="004E5EE3">
        <w:rPr>
          <w:rFonts w:ascii="Times New Roman" w:eastAsia="宋体" w:hAnsi="Times New Roman"/>
          <w:sz w:val="20"/>
          <w:szCs w:val="20"/>
        </w:rPr>
        <w:t>, 202</w:t>
      </w:r>
      <w:r w:rsidRPr="004E5EE3">
        <w:rPr>
          <w:rFonts w:ascii="Times New Roman" w:eastAsia="宋体" w:hAnsi="Times New Roman"/>
          <w:sz w:val="20"/>
          <w:szCs w:val="20"/>
          <w:lang w:eastAsia="zh-CN"/>
        </w:rPr>
        <w:t>1</w:t>
      </w:r>
      <w:r w:rsidRPr="004E5EE3">
        <w:rPr>
          <w:rFonts w:ascii="Times New Roman" w:eastAsiaTheme="minorEastAsia" w:hAnsi="Times New Roman"/>
          <w:sz w:val="20"/>
          <w:szCs w:val="20"/>
          <w:lang w:eastAsia="zh-CN"/>
        </w:rPr>
        <w:t>.</w:t>
      </w:r>
      <w:bookmarkEnd w:id="9"/>
    </w:p>
    <w:p w14:paraId="184D7C97" w14:textId="77777777" w:rsidR="00CE2780" w:rsidRPr="00CE2780" w:rsidRDefault="00CE2780" w:rsidP="00CE2780">
      <w:pPr>
        <w:pStyle w:val="af0"/>
        <w:numPr>
          <w:ilvl w:val="0"/>
          <w:numId w:val="38"/>
        </w:numPr>
        <w:rPr>
          <w:rFonts w:ascii="Times New Roman" w:eastAsiaTheme="minorEastAsia" w:hAnsi="Times New Roman"/>
          <w:sz w:val="20"/>
          <w:szCs w:val="20"/>
          <w:lang w:eastAsia="zh-CN"/>
        </w:rPr>
      </w:pPr>
      <w:bookmarkStart w:id="10" w:name="_Ref127535483"/>
      <w:r w:rsidRPr="00CE2780">
        <w:rPr>
          <w:rFonts w:ascii="Times New Roman" w:eastAsiaTheme="minorEastAsia" w:hAnsi="Times New Roman"/>
          <w:sz w:val="20"/>
          <w:szCs w:val="20"/>
          <w:lang w:eastAsia="zh-CN"/>
        </w:rPr>
        <w:t>3GPP TSG RAN WG1 Meeting RAN1 #113 Chairman's Notes, May 2023.</w:t>
      </w:r>
    </w:p>
    <w:p w14:paraId="1964F6EE" w14:textId="6151731A" w:rsidR="003E78B0" w:rsidRDefault="003E78B0" w:rsidP="00FD7243">
      <w:pPr>
        <w:pStyle w:val="af0"/>
        <w:numPr>
          <w:ilvl w:val="0"/>
          <w:numId w:val="38"/>
        </w:numPr>
        <w:overflowPunct w:val="0"/>
        <w:autoSpaceDE w:val="0"/>
        <w:autoSpaceDN w:val="0"/>
        <w:adjustRightInd w:val="0"/>
        <w:snapToGrid w:val="0"/>
        <w:spacing w:beforeLines="50" w:before="120"/>
        <w:jc w:val="both"/>
        <w:rPr>
          <w:rFonts w:ascii="Times New Roman" w:eastAsia="宋体" w:hAnsi="Times New Roman"/>
          <w:noProof/>
          <w:sz w:val="20"/>
          <w:szCs w:val="20"/>
          <w:lang w:eastAsia="zh-CN"/>
        </w:rPr>
      </w:pPr>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 xml:space="preserve">GPP TSG RAN WG1 Meeting RAN1 </w:t>
      </w:r>
      <w:r w:rsidR="00C631C3" w:rsidRPr="004E5EE3">
        <w:rPr>
          <w:rFonts w:ascii="Times New Roman" w:eastAsia="宋体" w:hAnsi="Times New Roman"/>
          <w:noProof/>
          <w:sz w:val="20"/>
          <w:szCs w:val="20"/>
          <w:lang w:eastAsia="zh-CN"/>
        </w:rPr>
        <w:t>#11</w:t>
      </w:r>
      <w:r w:rsidR="0052262E" w:rsidRPr="004E5EE3">
        <w:rPr>
          <w:rFonts w:ascii="Times New Roman" w:eastAsia="宋体" w:hAnsi="Times New Roman" w:hint="eastAsia"/>
          <w:noProof/>
          <w:sz w:val="20"/>
          <w:szCs w:val="20"/>
          <w:lang w:eastAsia="zh-CN"/>
        </w:rPr>
        <w:t>2</w:t>
      </w:r>
      <w:r w:rsidR="00FD7243">
        <w:rPr>
          <w:rFonts w:ascii="Times New Roman" w:eastAsia="宋体" w:hAnsi="Times New Roman" w:hint="eastAsia"/>
          <w:noProof/>
          <w:sz w:val="20"/>
          <w:szCs w:val="20"/>
          <w:lang w:eastAsia="zh-CN"/>
        </w:rPr>
        <w:t>bis</w:t>
      </w:r>
      <w:r w:rsidR="00740C41">
        <w:rPr>
          <w:rFonts w:ascii="Times New Roman" w:eastAsia="宋体" w:hAnsi="Times New Roman" w:hint="eastAsia"/>
          <w:noProof/>
          <w:sz w:val="20"/>
          <w:szCs w:val="20"/>
          <w:lang w:eastAsia="zh-CN"/>
        </w:rPr>
        <w:t xml:space="preserve">-e </w:t>
      </w:r>
      <w:r w:rsidR="00C631C3" w:rsidRPr="004E5EE3">
        <w:rPr>
          <w:rFonts w:ascii="Times New Roman" w:eastAsia="宋体" w:hAnsi="Times New Roman"/>
          <w:noProof/>
          <w:sz w:val="20"/>
          <w:szCs w:val="20"/>
          <w:lang w:eastAsia="zh-CN"/>
        </w:rPr>
        <w:t>Chairman's Notes</w:t>
      </w:r>
      <w:r w:rsidRPr="004E5EE3">
        <w:rPr>
          <w:rFonts w:ascii="Times New Roman" w:eastAsia="宋体" w:hAnsi="Times New Roman"/>
          <w:noProof/>
          <w:sz w:val="20"/>
          <w:szCs w:val="20"/>
          <w:lang w:eastAsia="zh-CN"/>
        </w:rPr>
        <w:t>,</w:t>
      </w:r>
      <w:r w:rsidR="00FD7243" w:rsidRPr="00FD7243">
        <w:t xml:space="preserve"> </w:t>
      </w:r>
      <w:r w:rsidR="00FD7243">
        <w:rPr>
          <w:rFonts w:ascii="Times New Roman" w:eastAsia="宋体" w:hAnsi="Times New Roman" w:hint="eastAsia"/>
          <w:noProof/>
          <w:sz w:val="20"/>
          <w:szCs w:val="20"/>
          <w:lang w:eastAsia="zh-CN"/>
        </w:rPr>
        <w:t xml:space="preserve">Apirl </w:t>
      </w:r>
      <w:r w:rsidR="00FD7243" w:rsidRPr="00FD7243">
        <w:rPr>
          <w:rFonts w:ascii="Times New Roman" w:eastAsia="宋体" w:hAnsi="Times New Roman"/>
          <w:noProof/>
          <w:sz w:val="20"/>
          <w:szCs w:val="20"/>
          <w:lang w:eastAsia="zh-CN"/>
        </w:rPr>
        <w:t>17</w:t>
      </w:r>
      <w:r w:rsidR="00FD7243" w:rsidRPr="00FD7243">
        <w:rPr>
          <w:rFonts w:ascii="Times New Roman" w:eastAsia="宋体" w:hAnsi="Times New Roman"/>
          <w:noProof/>
          <w:sz w:val="20"/>
          <w:szCs w:val="20"/>
          <w:vertAlign w:val="superscript"/>
          <w:lang w:eastAsia="zh-CN"/>
        </w:rPr>
        <w:t xml:space="preserve">th </w:t>
      </w:r>
      <w:r w:rsidR="00FD7243" w:rsidRPr="00FD7243">
        <w:rPr>
          <w:rFonts w:ascii="Times New Roman" w:eastAsia="宋体" w:hAnsi="Times New Roman"/>
          <w:noProof/>
          <w:sz w:val="20"/>
          <w:szCs w:val="20"/>
          <w:lang w:eastAsia="zh-CN"/>
        </w:rPr>
        <w:t>– April 26</w:t>
      </w:r>
      <w:r w:rsidR="00FD7243" w:rsidRPr="00FD7243">
        <w:rPr>
          <w:rFonts w:ascii="Times New Roman" w:eastAsia="宋体" w:hAnsi="Times New Roman"/>
          <w:noProof/>
          <w:sz w:val="20"/>
          <w:szCs w:val="20"/>
          <w:vertAlign w:val="superscript"/>
          <w:lang w:eastAsia="zh-CN"/>
        </w:rPr>
        <w:t>th</w:t>
      </w:r>
      <w:r w:rsidR="0052262E" w:rsidRPr="004E5EE3">
        <w:rPr>
          <w:rFonts w:ascii="Times New Roman" w:eastAsia="宋体" w:hAnsi="Times New Roman"/>
          <w:bCs/>
          <w:noProof/>
          <w:sz w:val="20"/>
          <w:szCs w:val="20"/>
          <w:lang w:val="en-GB" w:eastAsia="zh-CN"/>
        </w:rPr>
        <w:t>, 2023</w:t>
      </w:r>
      <w:r w:rsidRPr="004E5EE3">
        <w:rPr>
          <w:rFonts w:ascii="Times New Roman" w:eastAsia="宋体" w:hAnsi="Times New Roman"/>
          <w:noProof/>
          <w:sz w:val="20"/>
          <w:szCs w:val="20"/>
          <w:lang w:eastAsia="zh-CN"/>
        </w:rPr>
        <w:t>.</w:t>
      </w:r>
      <w:bookmarkEnd w:id="10"/>
    </w:p>
    <w:p w14:paraId="3FF7D978" w14:textId="472A0C64" w:rsidR="00FD7243" w:rsidRPr="00FD7243" w:rsidRDefault="00FD7243" w:rsidP="00FD7243">
      <w:pPr>
        <w:pStyle w:val="af0"/>
        <w:numPr>
          <w:ilvl w:val="0"/>
          <w:numId w:val="38"/>
        </w:numPr>
        <w:overflowPunct w:val="0"/>
        <w:autoSpaceDE w:val="0"/>
        <w:autoSpaceDN w:val="0"/>
        <w:adjustRightInd w:val="0"/>
        <w:snapToGrid w:val="0"/>
        <w:spacing w:beforeLines="50" w:before="120"/>
        <w:jc w:val="both"/>
        <w:rPr>
          <w:rFonts w:ascii="Times New Roman" w:eastAsia="宋体" w:hAnsi="Times New Roman"/>
          <w:noProof/>
          <w:sz w:val="20"/>
          <w:szCs w:val="20"/>
          <w:lang w:eastAsia="zh-CN"/>
        </w:rPr>
      </w:pPr>
      <w:bookmarkStart w:id="11" w:name="_Ref134458132"/>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GPP TSG RAN WG1 Meeting RAN1 #11</w:t>
      </w:r>
      <w:r w:rsidRPr="004E5EE3">
        <w:rPr>
          <w:rFonts w:ascii="Times New Roman" w:eastAsia="宋体" w:hAnsi="Times New Roman" w:hint="eastAsia"/>
          <w:noProof/>
          <w:sz w:val="20"/>
          <w:szCs w:val="20"/>
          <w:lang w:eastAsia="zh-CN"/>
        </w:rPr>
        <w:t>2</w:t>
      </w:r>
      <w:r w:rsidRPr="004E5EE3">
        <w:rPr>
          <w:rFonts w:ascii="Times New Roman" w:eastAsia="宋体" w:hAnsi="Times New Roman"/>
          <w:noProof/>
          <w:sz w:val="20"/>
          <w:szCs w:val="20"/>
          <w:lang w:eastAsia="zh-CN"/>
        </w:rPr>
        <w:t xml:space="preserve"> Chairman's Notes, </w:t>
      </w:r>
      <w:r w:rsidRPr="004E5EE3">
        <w:rPr>
          <w:rFonts w:ascii="Times New Roman" w:eastAsia="宋体" w:hAnsi="Times New Roman"/>
          <w:bCs/>
          <w:noProof/>
          <w:sz w:val="20"/>
          <w:szCs w:val="20"/>
          <w:lang w:val="en-GB" w:eastAsia="zh-CN"/>
        </w:rPr>
        <w:t>February 27</w:t>
      </w:r>
      <w:r w:rsidRPr="004E5EE3">
        <w:rPr>
          <w:rFonts w:ascii="Times New Roman" w:eastAsia="宋体" w:hAnsi="Times New Roman"/>
          <w:bCs/>
          <w:noProof/>
          <w:sz w:val="20"/>
          <w:szCs w:val="20"/>
          <w:vertAlign w:val="superscript"/>
          <w:lang w:val="en-GB" w:eastAsia="zh-CN"/>
        </w:rPr>
        <w:t>th</w:t>
      </w:r>
      <w:r w:rsidRPr="004E5EE3">
        <w:rPr>
          <w:rFonts w:ascii="Times New Roman" w:eastAsia="宋体" w:hAnsi="Times New Roman"/>
          <w:bCs/>
          <w:noProof/>
          <w:sz w:val="20"/>
          <w:szCs w:val="20"/>
          <w:lang w:val="en-GB" w:eastAsia="zh-CN"/>
        </w:rPr>
        <w:t xml:space="preserve"> – March 3</w:t>
      </w:r>
      <w:r w:rsidRPr="004E5EE3">
        <w:rPr>
          <w:rFonts w:ascii="Times New Roman" w:eastAsia="宋体" w:hAnsi="Times New Roman"/>
          <w:bCs/>
          <w:noProof/>
          <w:sz w:val="20"/>
          <w:szCs w:val="20"/>
          <w:vertAlign w:val="superscript"/>
          <w:lang w:val="en-GB" w:eastAsia="zh-CN"/>
        </w:rPr>
        <w:t>rd</w:t>
      </w:r>
      <w:r w:rsidRPr="004E5EE3">
        <w:rPr>
          <w:rFonts w:ascii="Times New Roman" w:eastAsia="宋体" w:hAnsi="Times New Roman"/>
          <w:bCs/>
          <w:noProof/>
          <w:sz w:val="20"/>
          <w:szCs w:val="20"/>
          <w:lang w:val="en-GB" w:eastAsia="zh-CN"/>
        </w:rPr>
        <w:t>, 2023</w:t>
      </w:r>
      <w:r w:rsidRPr="004E5EE3">
        <w:rPr>
          <w:rFonts w:ascii="Times New Roman" w:eastAsia="宋体" w:hAnsi="Times New Roman"/>
          <w:noProof/>
          <w:sz w:val="20"/>
          <w:szCs w:val="20"/>
          <w:lang w:eastAsia="zh-CN"/>
        </w:rPr>
        <w:t>.</w:t>
      </w:r>
      <w:bookmarkEnd w:id="11"/>
    </w:p>
    <w:p w14:paraId="6A968930" w14:textId="29A26E2A" w:rsidR="0052262E" w:rsidRPr="004E5EE3" w:rsidRDefault="0052262E" w:rsidP="00604D90">
      <w:pPr>
        <w:pStyle w:val="af0"/>
        <w:numPr>
          <w:ilvl w:val="0"/>
          <w:numId w:val="38"/>
        </w:numPr>
        <w:overflowPunct w:val="0"/>
        <w:autoSpaceDE w:val="0"/>
        <w:autoSpaceDN w:val="0"/>
        <w:adjustRightInd w:val="0"/>
        <w:snapToGrid w:val="0"/>
        <w:spacing w:beforeLines="50" w:before="120"/>
        <w:jc w:val="both"/>
        <w:rPr>
          <w:rFonts w:ascii="Times New Roman" w:eastAsia="宋体" w:hAnsi="Times New Roman"/>
          <w:noProof/>
          <w:sz w:val="20"/>
          <w:szCs w:val="20"/>
          <w:lang w:eastAsia="zh-CN"/>
        </w:rPr>
      </w:pPr>
      <w:bookmarkStart w:id="12" w:name="_Ref131517487"/>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 xml:space="preserve">GPP TSG RAN WG1 Meeting RAN1 #111 Chairman's Notes, </w:t>
      </w:r>
      <w:r w:rsidRPr="004E5EE3">
        <w:rPr>
          <w:rFonts w:ascii="Times New Roman" w:eastAsia="宋体" w:hAnsi="Times New Roman"/>
          <w:bCs/>
          <w:noProof/>
          <w:sz w:val="20"/>
          <w:szCs w:val="20"/>
          <w:lang w:val="en-GB" w:eastAsia="zh-CN"/>
        </w:rPr>
        <w:t>November 14</w:t>
      </w:r>
      <w:r w:rsidRPr="004E5EE3">
        <w:rPr>
          <w:rFonts w:ascii="Times New Roman" w:eastAsia="宋体" w:hAnsi="Times New Roman"/>
          <w:bCs/>
          <w:noProof/>
          <w:sz w:val="20"/>
          <w:szCs w:val="20"/>
          <w:vertAlign w:val="superscript"/>
          <w:lang w:val="en-GB" w:eastAsia="zh-CN"/>
        </w:rPr>
        <w:t>th</w:t>
      </w:r>
      <w:r w:rsidRPr="004E5EE3">
        <w:rPr>
          <w:rFonts w:ascii="Times New Roman" w:eastAsia="宋体" w:hAnsi="Times New Roman"/>
          <w:bCs/>
          <w:noProof/>
          <w:sz w:val="20"/>
          <w:szCs w:val="20"/>
          <w:lang w:val="en-GB" w:eastAsia="zh-CN"/>
        </w:rPr>
        <w:t xml:space="preserve"> – 18</w:t>
      </w:r>
      <w:r w:rsidRPr="004E5EE3">
        <w:rPr>
          <w:rFonts w:ascii="Times New Roman" w:eastAsia="宋体" w:hAnsi="Times New Roman"/>
          <w:bCs/>
          <w:noProof/>
          <w:sz w:val="20"/>
          <w:szCs w:val="20"/>
          <w:vertAlign w:val="superscript"/>
          <w:lang w:val="en-GB" w:eastAsia="zh-CN"/>
        </w:rPr>
        <w:t>th</w:t>
      </w:r>
      <w:r w:rsidRPr="004E5EE3">
        <w:rPr>
          <w:rFonts w:ascii="Times New Roman" w:eastAsia="宋体" w:hAnsi="Times New Roman"/>
          <w:bCs/>
          <w:noProof/>
          <w:sz w:val="20"/>
          <w:szCs w:val="20"/>
          <w:lang w:val="en-GB" w:eastAsia="zh-CN"/>
        </w:rPr>
        <w:t>, 2022</w:t>
      </w:r>
      <w:r w:rsidRPr="004E5EE3">
        <w:rPr>
          <w:rFonts w:ascii="Times New Roman" w:eastAsia="宋体" w:hAnsi="Times New Roman"/>
          <w:noProof/>
          <w:sz w:val="20"/>
          <w:szCs w:val="20"/>
          <w:lang w:eastAsia="zh-CN"/>
        </w:rPr>
        <w:t>.</w:t>
      </w:r>
      <w:bookmarkEnd w:id="12"/>
    </w:p>
    <w:p w14:paraId="11B9FE25" w14:textId="0296B117" w:rsidR="003E78B0" w:rsidRPr="00D40000" w:rsidRDefault="003E78B0" w:rsidP="00D40000">
      <w:pPr>
        <w:pStyle w:val="af0"/>
        <w:numPr>
          <w:ilvl w:val="0"/>
          <w:numId w:val="38"/>
        </w:numPr>
        <w:overflowPunct w:val="0"/>
        <w:autoSpaceDE w:val="0"/>
        <w:autoSpaceDN w:val="0"/>
        <w:adjustRightInd w:val="0"/>
        <w:snapToGrid w:val="0"/>
        <w:spacing w:beforeLines="50" w:before="120" w:after="0"/>
        <w:ind w:left="357" w:hanging="357"/>
        <w:jc w:val="both"/>
        <w:rPr>
          <w:rFonts w:ascii="Times New Roman" w:eastAsiaTheme="minorEastAsia" w:hAnsi="Times New Roman"/>
          <w:sz w:val="20"/>
          <w:szCs w:val="20"/>
          <w:lang w:eastAsia="zh-CN"/>
        </w:rPr>
      </w:pPr>
      <w:bookmarkStart w:id="13" w:name="_Ref127535537"/>
      <w:r w:rsidRPr="004E5EE3">
        <w:rPr>
          <w:rFonts w:ascii="Times New Roman" w:eastAsia="宋体" w:hAnsi="Times New Roman"/>
          <w:noProof/>
          <w:sz w:val="20"/>
          <w:szCs w:val="20"/>
          <w:lang w:eastAsia="zh-CN"/>
        </w:rPr>
        <w:t xml:space="preserve">3GPP TSG RAN WG1 Meeting RAN1 </w:t>
      </w:r>
      <w:r w:rsidR="00C631C3" w:rsidRPr="004E5EE3">
        <w:rPr>
          <w:rFonts w:ascii="Times New Roman" w:eastAsia="宋体" w:hAnsi="Times New Roman"/>
          <w:noProof/>
          <w:sz w:val="20"/>
          <w:szCs w:val="20"/>
          <w:lang w:eastAsia="zh-CN"/>
        </w:rPr>
        <w:t>#110bis-e Chairman's Notes</w:t>
      </w:r>
      <w:r w:rsidRPr="004E5EE3">
        <w:rPr>
          <w:rFonts w:ascii="Times New Roman" w:eastAsia="宋体" w:hAnsi="Times New Roman"/>
          <w:noProof/>
          <w:sz w:val="20"/>
          <w:szCs w:val="20"/>
          <w:lang w:eastAsia="zh-CN"/>
        </w:rPr>
        <w:t>,</w:t>
      </w:r>
      <w:r w:rsidR="002F614F" w:rsidRPr="004E5EE3">
        <w:rPr>
          <w:rFonts w:ascii="Times New Roman" w:hAnsi="Times New Roman"/>
          <w:sz w:val="20"/>
          <w:szCs w:val="20"/>
        </w:rPr>
        <w:t xml:space="preserve"> </w:t>
      </w:r>
      <w:r w:rsidR="002F614F" w:rsidRPr="004E5EE3">
        <w:rPr>
          <w:rFonts w:ascii="Times New Roman" w:eastAsia="宋体" w:hAnsi="Times New Roman"/>
          <w:noProof/>
          <w:sz w:val="20"/>
          <w:szCs w:val="20"/>
          <w:lang w:eastAsia="zh-CN"/>
        </w:rPr>
        <w:t>October 10</w:t>
      </w:r>
      <w:r w:rsidR="002F614F" w:rsidRPr="004E5EE3">
        <w:rPr>
          <w:rFonts w:ascii="Times New Roman" w:eastAsia="宋体" w:hAnsi="Times New Roman"/>
          <w:noProof/>
          <w:sz w:val="20"/>
          <w:szCs w:val="20"/>
          <w:vertAlign w:val="superscript"/>
          <w:lang w:eastAsia="zh-CN"/>
        </w:rPr>
        <w:t>th</w:t>
      </w:r>
      <w:r w:rsidR="002F614F" w:rsidRPr="004E5EE3">
        <w:rPr>
          <w:rFonts w:ascii="Times New Roman" w:eastAsia="宋体" w:hAnsi="Times New Roman"/>
          <w:noProof/>
          <w:sz w:val="20"/>
          <w:szCs w:val="20"/>
          <w:lang w:eastAsia="zh-CN"/>
        </w:rPr>
        <w:t xml:space="preserve"> – 19</w:t>
      </w:r>
      <w:r w:rsidR="002F614F" w:rsidRPr="004E5EE3">
        <w:rPr>
          <w:rFonts w:ascii="Times New Roman" w:eastAsia="宋体" w:hAnsi="Times New Roman"/>
          <w:noProof/>
          <w:sz w:val="20"/>
          <w:szCs w:val="20"/>
          <w:vertAlign w:val="superscript"/>
          <w:lang w:eastAsia="zh-CN"/>
        </w:rPr>
        <w:t>th</w:t>
      </w:r>
      <w:r w:rsidR="002F614F" w:rsidRPr="004E5EE3">
        <w:rPr>
          <w:rFonts w:ascii="Times New Roman" w:eastAsia="宋体" w:hAnsi="Times New Roman"/>
          <w:noProof/>
          <w:sz w:val="20"/>
          <w:szCs w:val="20"/>
          <w:lang w:eastAsia="zh-CN"/>
        </w:rPr>
        <w:t>, 2022</w:t>
      </w:r>
      <w:r w:rsidRPr="004E5EE3">
        <w:rPr>
          <w:rFonts w:ascii="Times New Roman" w:eastAsia="宋体" w:hAnsi="Times New Roman"/>
          <w:noProof/>
          <w:sz w:val="20"/>
          <w:szCs w:val="20"/>
          <w:lang w:eastAsia="zh-CN"/>
        </w:rPr>
        <w:t>.</w:t>
      </w:r>
      <w:bookmarkEnd w:id="13"/>
    </w:p>
    <w:p w14:paraId="374CB805" w14:textId="77777777" w:rsidR="006F4F84" w:rsidRPr="00D40000" w:rsidRDefault="006F4F84" w:rsidP="00D40000">
      <w:pPr>
        <w:overflowPunct w:val="0"/>
        <w:autoSpaceDE w:val="0"/>
        <w:autoSpaceDN w:val="0"/>
        <w:adjustRightInd w:val="0"/>
        <w:snapToGrid w:val="0"/>
        <w:spacing w:beforeLines="50" w:before="120"/>
        <w:jc w:val="both"/>
        <w:rPr>
          <w:rFonts w:eastAsiaTheme="minorEastAsia"/>
          <w:szCs w:val="20"/>
          <w:lang w:eastAsia="zh-CN"/>
        </w:rPr>
      </w:pPr>
    </w:p>
    <w:sectPr w:rsidR="006F4F84" w:rsidRPr="00D40000" w:rsidSect="00E812AA">
      <w:headerReference w:type="default" r:id="rId15"/>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CD6D8" w14:textId="77777777" w:rsidR="00CF2E95" w:rsidRDefault="00CF2E95">
      <w:r>
        <w:separator/>
      </w:r>
    </w:p>
  </w:endnote>
  <w:endnote w:type="continuationSeparator" w:id="0">
    <w:p w14:paraId="32073D60" w14:textId="77777777" w:rsidR="00CF2E95" w:rsidRDefault="00CF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304B0" w14:textId="77777777" w:rsidR="00CF2E95" w:rsidRDefault="00CF2E95">
      <w:r>
        <w:separator/>
      </w:r>
    </w:p>
  </w:footnote>
  <w:footnote w:type="continuationSeparator" w:id="0">
    <w:p w14:paraId="66186837" w14:textId="77777777" w:rsidR="00CF2E95" w:rsidRDefault="00CF2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CF2E95" w:rsidRDefault="00CF2E95"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AF34D5E"/>
    <w:multiLevelType w:val="hybridMultilevel"/>
    <w:tmpl w:val="8B6C2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54F3136"/>
    <w:multiLevelType w:val="hybridMultilevel"/>
    <w:tmpl w:val="9B6C2EB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6E4257"/>
    <w:multiLevelType w:val="multilevel"/>
    <w:tmpl w:val="216E42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28335A5B"/>
    <w:multiLevelType w:val="hybridMultilevel"/>
    <w:tmpl w:val="604EEC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A531BF"/>
    <w:multiLevelType w:val="hybridMultilevel"/>
    <w:tmpl w:val="54A48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57A4FCB"/>
    <w:multiLevelType w:val="multilevel"/>
    <w:tmpl w:val="357A4F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5C200AD"/>
    <w:multiLevelType w:val="multilevel"/>
    <w:tmpl w:val="A69E77FE"/>
    <w:lvl w:ilvl="0">
      <w:start w:val="1"/>
      <w:numFmt w:val="decimal"/>
      <w:lvlText w:val="%1."/>
      <w:lvlJc w:val="left"/>
      <w:pPr>
        <w:ind w:left="360" w:hanging="360"/>
      </w:pPr>
      <w:rPr>
        <w:rFonts w:eastAsiaTheme="minorEastAsia"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6">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3D9F3F1C"/>
    <w:multiLevelType w:val="multilevel"/>
    <w:tmpl w:val="F2A8A154"/>
    <w:lvl w:ilvl="0">
      <w:start w:val="2"/>
      <w:numFmt w:val="decimal"/>
      <w:lvlText w:val="%1"/>
      <w:lvlJc w:val="left"/>
      <w:pPr>
        <w:ind w:left="458" w:hanging="458"/>
      </w:pPr>
      <w:rPr>
        <w:rFonts w:hint="default"/>
      </w:rPr>
    </w:lvl>
    <w:lvl w:ilvl="1">
      <w:start w:val="3"/>
      <w:numFmt w:val="decimal"/>
      <w:lvlText w:val="%1.%2"/>
      <w:lvlJc w:val="left"/>
      <w:pPr>
        <w:ind w:left="458" w:hanging="458"/>
      </w:pPr>
      <w:rPr>
        <w:rFonts w:hint="default"/>
      </w:rPr>
    </w:lvl>
    <w:lvl w:ilvl="2">
      <w:start w:val="1"/>
      <w:numFmt w:val="decimal"/>
      <w:lvlText w:val="%1.%2.%3"/>
      <w:lvlJc w:val="left"/>
      <w:pPr>
        <w:ind w:left="720" w:hanging="720"/>
      </w:pPr>
      <w:rPr>
        <w:rFonts w:hint="default"/>
        <w:shd w:val="clear" w:color="auto" w:fil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nsid w:val="40F4062F"/>
    <w:multiLevelType w:val="multilevel"/>
    <w:tmpl w:val="7D9C6B12"/>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5E47A2A"/>
    <w:multiLevelType w:val="hybridMultilevel"/>
    <w:tmpl w:val="BAF4D74E"/>
    <w:lvl w:ilvl="0" w:tplc="81981BF8">
      <w:start w:val="1"/>
      <w:numFmt w:val="bullet"/>
      <w:lvlText w:val="•"/>
      <w:lvlJc w:val="left"/>
      <w:pPr>
        <w:tabs>
          <w:tab w:val="num" w:pos="720"/>
        </w:tabs>
        <w:ind w:left="720" w:hanging="360"/>
      </w:pPr>
      <w:rPr>
        <w:rFonts w:ascii="Arial" w:hAnsi="Arial" w:hint="default"/>
      </w:rPr>
    </w:lvl>
    <w:lvl w:ilvl="1" w:tplc="6B54E2F6">
      <w:start w:val="4093"/>
      <w:numFmt w:val="bullet"/>
      <w:lvlText w:val="•"/>
      <w:lvlJc w:val="left"/>
      <w:pPr>
        <w:tabs>
          <w:tab w:val="num" w:pos="1440"/>
        </w:tabs>
        <w:ind w:left="1440" w:hanging="360"/>
      </w:pPr>
      <w:rPr>
        <w:rFonts w:ascii="Arial" w:hAnsi="Arial" w:hint="default"/>
      </w:rPr>
    </w:lvl>
    <w:lvl w:ilvl="2" w:tplc="7AB601F4" w:tentative="1">
      <w:start w:val="1"/>
      <w:numFmt w:val="bullet"/>
      <w:lvlText w:val="•"/>
      <w:lvlJc w:val="left"/>
      <w:pPr>
        <w:tabs>
          <w:tab w:val="num" w:pos="2160"/>
        </w:tabs>
        <w:ind w:left="2160" w:hanging="360"/>
      </w:pPr>
      <w:rPr>
        <w:rFonts w:ascii="Arial" w:hAnsi="Arial" w:hint="default"/>
      </w:rPr>
    </w:lvl>
    <w:lvl w:ilvl="3" w:tplc="696CD762" w:tentative="1">
      <w:start w:val="1"/>
      <w:numFmt w:val="bullet"/>
      <w:lvlText w:val="•"/>
      <w:lvlJc w:val="left"/>
      <w:pPr>
        <w:tabs>
          <w:tab w:val="num" w:pos="2880"/>
        </w:tabs>
        <w:ind w:left="2880" w:hanging="360"/>
      </w:pPr>
      <w:rPr>
        <w:rFonts w:ascii="Arial" w:hAnsi="Arial" w:hint="default"/>
      </w:rPr>
    </w:lvl>
    <w:lvl w:ilvl="4" w:tplc="4218FC4A" w:tentative="1">
      <w:start w:val="1"/>
      <w:numFmt w:val="bullet"/>
      <w:lvlText w:val="•"/>
      <w:lvlJc w:val="left"/>
      <w:pPr>
        <w:tabs>
          <w:tab w:val="num" w:pos="3600"/>
        </w:tabs>
        <w:ind w:left="3600" w:hanging="360"/>
      </w:pPr>
      <w:rPr>
        <w:rFonts w:ascii="Arial" w:hAnsi="Arial" w:hint="default"/>
      </w:rPr>
    </w:lvl>
    <w:lvl w:ilvl="5" w:tplc="2A72ADFA" w:tentative="1">
      <w:start w:val="1"/>
      <w:numFmt w:val="bullet"/>
      <w:lvlText w:val="•"/>
      <w:lvlJc w:val="left"/>
      <w:pPr>
        <w:tabs>
          <w:tab w:val="num" w:pos="4320"/>
        </w:tabs>
        <w:ind w:left="4320" w:hanging="360"/>
      </w:pPr>
      <w:rPr>
        <w:rFonts w:ascii="Arial" w:hAnsi="Arial" w:hint="default"/>
      </w:rPr>
    </w:lvl>
    <w:lvl w:ilvl="6" w:tplc="D6CE4886" w:tentative="1">
      <w:start w:val="1"/>
      <w:numFmt w:val="bullet"/>
      <w:lvlText w:val="•"/>
      <w:lvlJc w:val="left"/>
      <w:pPr>
        <w:tabs>
          <w:tab w:val="num" w:pos="5040"/>
        </w:tabs>
        <w:ind w:left="5040" w:hanging="360"/>
      </w:pPr>
      <w:rPr>
        <w:rFonts w:ascii="Arial" w:hAnsi="Arial" w:hint="default"/>
      </w:rPr>
    </w:lvl>
    <w:lvl w:ilvl="7" w:tplc="A1D05960" w:tentative="1">
      <w:start w:val="1"/>
      <w:numFmt w:val="bullet"/>
      <w:lvlText w:val="•"/>
      <w:lvlJc w:val="left"/>
      <w:pPr>
        <w:tabs>
          <w:tab w:val="num" w:pos="5760"/>
        </w:tabs>
        <w:ind w:left="5760" w:hanging="360"/>
      </w:pPr>
      <w:rPr>
        <w:rFonts w:ascii="Arial" w:hAnsi="Arial" w:hint="default"/>
      </w:rPr>
    </w:lvl>
    <w:lvl w:ilvl="8" w:tplc="2FFEA97C" w:tentative="1">
      <w:start w:val="1"/>
      <w:numFmt w:val="bullet"/>
      <w:lvlText w:val="•"/>
      <w:lvlJc w:val="left"/>
      <w:pPr>
        <w:tabs>
          <w:tab w:val="num" w:pos="6480"/>
        </w:tabs>
        <w:ind w:left="6480" w:hanging="360"/>
      </w:pPr>
      <w:rPr>
        <w:rFonts w:ascii="Arial" w:hAnsi="Arial" w:hint="default"/>
      </w:rPr>
    </w:lvl>
  </w:abstractNum>
  <w:abstractNum w:abstractNumId="3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nsid w:val="47F4246B"/>
    <w:multiLevelType w:val="hybridMultilevel"/>
    <w:tmpl w:val="C69E1362"/>
    <w:lvl w:ilvl="0" w:tplc="7EA0677E">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nsid w:val="5A4730B9"/>
    <w:multiLevelType w:val="multilevel"/>
    <w:tmpl w:val="AA1C699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B465F7A"/>
    <w:multiLevelType w:val="multilevel"/>
    <w:tmpl w:val="5B465F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2F81369"/>
    <w:multiLevelType w:val="hybridMultilevel"/>
    <w:tmpl w:val="9384A086"/>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9">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825279A"/>
    <w:multiLevelType w:val="hybridMultilevel"/>
    <w:tmpl w:val="ABD6D64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AA16BE66">
      <w:start w:val="2"/>
      <w:numFmt w:val="decimal"/>
      <w:lvlText w:val="%4"/>
      <w:lvlJc w:val="left"/>
      <w:pPr>
        <w:ind w:left="2550" w:hanging="870"/>
      </w:pPr>
      <w:rPr>
        <w:rFonts w:eastAsiaTheme="minorEastAsia"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59"/>
  </w:num>
  <w:num w:numId="4">
    <w:abstractNumId w:val="37"/>
  </w:num>
  <w:num w:numId="5">
    <w:abstractNumId w:val="34"/>
  </w:num>
  <w:num w:numId="6">
    <w:abstractNumId w:val="56"/>
  </w:num>
  <w:num w:numId="7">
    <w:abstractNumId w:val="30"/>
  </w:num>
  <w:num w:numId="8">
    <w:abstractNumId w:val="47"/>
  </w:num>
  <w:num w:numId="9">
    <w:abstractNumId w:val="35"/>
  </w:num>
  <w:num w:numId="10">
    <w:abstractNumId w:val="19"/>
  </w:num>
  <w:num w:numId="11">
    <w:abstractNumId w:val="2"/>
  </w:num>
  <w:num w:numId="12">
    <w:abstractNumId w:val="4"/>
  </w:num>
  <w:num w:numId="13">
    <w:abstractNumId w:val="55"/>
  </w:num>
  <w:num w:numId="14">
    <w:abstractNumId w:val="0"/>
  </w:num>
  <w:num w:numId="15">
    <w:abstractNumId w:val="42"/>
  </w:num>
  <w:num w:numId="16">
    <w:abstractNumId w:val="43"/>
  </w:num>
  <w:num w:numId="17">
    <w:abstractNumId w:val="57"/>
  </w:num>
  <w:num w:numId="18">
    <w:abstractNumId w:val="20"/>
  </w:num>
  <w:num w:numId="19">
    <w:abstractNumId w:val="32"/>
  </w:num>
  <w:num w:numId="20">
    <w:abstractNumId w:val="24"/>
  </w:num>
  <w:num w:numId="21">
    <w:abstractNumId w:val="21"/>
  </w:num>
  <w:num w:numId="22">
    <w:abstractNumId w:val="17"/>
  </w:num>
  <w:num w:numId="23">
    <w:abstractNumId w:val="10"/>
  </w:num>
  <w:num w:numId="24">
    <w:abstractNumId w:val="52"/>
  </w:num>
  <w:num w:numId="25">
    <w:abstractNumId w:val="28"/>
  </w:num>
  <w:num w:numId="26">
    <w:abstractNumId w:val="5"/>
  </w:num>
  <w:num w:numId="27">
    <w:abstractNumId w:val="50"/>
  </w:num>
  <w:num w:numId="28">
    <w:abstractNumId w:val="23"/>
  </w:num>
  <w:num w:numId="29">
    <w:abstractNumId w:val="26"/>
  </w:num>
  <w:num w:numId="30">
    <w:abstractNumId w:val="54"/>
  </w:num>
  <w:num w:numId="31">
    <w:abstractNumId w:val="49"/>
  </w:num>
  <w:num w:numId="32">
    <w:abstractNumId w:val="48"/>
  </w:num>
  <w:num w:numId="33">
    <w:abstractNumId w:val="13"/>
  </w:num>
  <w:num w:numId="34">
    <w:abstractNumId w:val="33"/>
  </w:num>
  <w:num w:numId="35">
    <w:abstractNumId w:val="18"/>
  </w:num>
  <w:num w:numId="36">
    <w:abstractNumId w:val="11"/>
  </w:num>
  <w:num w:numId="37">
    <w:abstractNumId w:val="29"/>
  </w:num>
  <w:num w:numId="38">
    <w:abstractNumId w:val="31"/>
  </w:num>
  <w:num w:numId="39">
    <w:abstractNumId w:val="27"/>
  </w:num>
  <w:num w:numId="40">
    <w:abstractNumId w:val="22"/>
  </w:num>
  <w:num w:numId="41">
    <w:abstractNumId w:val="45"/>
  </w:num>
  <w:num w:numId="42">
    <w:abstractNumId w:val="12"/>
  </w:num>
  <w:num w:numId="43">
    <w:abstractNumId w:val="44"/>
  </w:num>
  <w:num w:numId="44">
    <w:abstractNumId w:val="6"/>
  </w:num>
  <w:num w:numId="45">
    <w:abstractNumId w:val="14"/>
  </w:num>
  <w:num w:numId="46">
    <w:abstractNumId w:val="60"/>
  </w:num>
  <w:num w:numId="47">
    <w:abstractNumId w:val="9"/>
  </w:num>
  <w:num w:numId="48">
    <w:abstractNumId w:val="40"/>
  </w:num>
  <w:num w:numId="49">
    <w:abstractNumId w:val="16"/>
  </w:num>
  <w:num w:numId="50">
    <w:abstractNumId w:val="3"/>
  </w:num>
  <w:num w:numId="51">
    <w:abstractNumId w:val="51"/>
  </w:num>
  <w:num w:numId="52">
    <w:abstractNumId w:val="39"/>
  </w:num>
  <w:num w:numId="53">
    <w:abstractNumId w:val="8"/>
  </w:num>
  <w:num w:numId="54">
    <w:abstractNumId w:val="41"/>
  </w:num>
  <w:num w:numId="55">
    <w:abstractNumId w:val="46"/>
  </w:num>
  <w:num w:numId="56">
    <w:abstractNumId w:val="25"/>
  </w:num>
  <w:num w:numId="57">
    <w:abstractNumId w:val="58"/>
  </w:num>
  <w:num w:numId="58">
    <w:abstractNumId w:val="15"/>
  </w:num>
  <w:num w:numId="59">
    <w:abstractNumId w:val="7"/>
  </w:num>
  <w:num w:numId="60">
    <w:abstractNumId w:val="53"/>
  </w:num>
  <w:num w:numId="61">
    <w:abstractNumId w:val="3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isplayBackgroundShape/>
  <w:bordersDoNotSurroundHeader/>
  <w:bordersDoNotSurroundFooter/>
  <w:proofState w:spelling="clean" w:grammar="clean"/>
  <w:mailMerge>
    <w:mainDocumentType w:val="formLetters"/>
    <w:dataType w:val="textFile"/>
    <w:activeRecord w:val="-1"/>
  </w:mailMerge>
  <w:defaultTabStop w:val="1304"/>
  <w:hyphenationZone w:val="425"/>
  <w:characterSpacingControl w:val="doNotCompress"/>
  <w:hdrShapeDefaults>
    <o:shapedefaults v:ext="edit" spidmax="2211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1C9"/>
    <w:rsid w:val="00000B13"/>
    <w:rsid w:val="00000CF9"/>
    <w:rsid w:val="000017BD"/>
    <w:rsid w:val="00001FFE"/>
    <w:rsid w:val="0000218E"/>
    <w:rsid w:val="00002598"/>
    <w:rsid w:val="000025D1"/>
    <w:rsid w:val="00003189"/>
    <w:rsid w:val="000036AE"/>
    <w:rsid w:val="00003953"/>
    <w:rsid w:val="00004299"/>
    <w:rsid w:val="00004A9C"/>
    <w:rsid w:val="00004DE8"/>
    <w:rsid w:val="00005163"/>
    <w:rsid w:val="00005654"/>
    <w:rsid w:val="00006703"/>
    <w:rsid w:val="00006954"/>
    <w:rsid w:val="00006C8E"/>
    <w:rsid w:val="000070AD"/>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3683"/>
    <w:rsid w:val="000148F4"/>
    <w:rsid w:val="0001511B"/>
    <w:rsid w:val="000160DB"/>
    <w:rsid w:val="00016129"/>
    <w:rsid w:val="00016831"/>
    <w:rsid w:val="00016B1C"/>
    <w:rsid w:val="00016D43"/>
    <w:rsid w:val="0001727F"/>
    <w:rsid w:val="000172A3"/>
    <w:rsid w:val="000174D9"/>
    <w:rsid w:val="000213FA"/>
    <w:rsid w:val="00021607"/>
    <w:rsid w:val="00021991"/>
    <w:rsid w:val="00021B90"/>
    <w:rsid w:val="00021BB0"/>
    <w:rsid w:val="000227EF"/>
    <w:rsid w:val="000228FC"/>
    <w:rsid w:val="00022B1A"/>
    <w:rsid w:val="000232DD"/>
    <w:rsid w:val="000238B1"/>
    <w:rsid w:val="00023B0D"/>
    <w:rsid w:val="00023CA4"/>
    <w:rsid w:val="00023F78"/>
    <w:rsid w:val="00023FEF"/>
    <w:rsid w:val="00024B1B"/>
    <w:rsid w:val="00024C3B"/>
    <w:rsid w:val="0002514C"/>
    <w:rsid w:val="000264F4"/>
    <w:rsid w:val="000265A3"/>
    <w:rsid w:val="00026603"/>
    <w:rsid w:val="0002715C"/>
    <w:rsid w:val="000273B9"/>
    <w:rsid w:val="0002741A"/>
    <w:rsid w:val="00027F4B"/>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15"/>
    <w:rsid w:val="0003618A"/>
    <w:rsid w:val="000361D0"/>
    <w:rsid w:val="000363E0"/>
    <w:rsid w:val="0003650E"/>
    <w:rsid w:val="000366B8"/>
    <w:rsid w:val="000367A4"/>
    <w:rsid w:val="000367FE"/>
    <w:rsid w:val="00037700"/>
    <w:rsid w:val="000378A6"/>
    <w:rsid w:val="000379CF"/>
    <w:rsid w:val="00037EFC"/>
    <w:rsid w:val="00037F12"/>
    <w:rsid w:val="00040B94"/>
    <w:rsid w:val="0004178C"/>
    <w:rsid w:val="00041966"/>
    <w:rsid w:val="00041A81"/>
    <w:rsid w:val="00041E3E"/>
    <w:rsid w:val="00041ECF"/>
    <w:rsid w:val="0004202A"/>
    <w:rsid w:val="000421B5"/>
    <w:rsid w:val="00042340"/>
    <w:rsid w:val="0004291F"/>
    <w:rsid w:val="00042CB5"/>
    <w:rsid w:val="00043006"/>
    <w:rsid w:val="000432A6"/>
    <w:rsid w:val="000432B4"/>
    <w:rsid w:val="0004376A"/>
    <w:rsid w:val="00044455"/>
    <w:rsid w:val="0004459D"/>
    <w:rsid w:val="000449FC"/>
    <w:rsid w:val="00044C94"/>
    <w:rsid w:val="00044F2C"/>
    <w:rsid w:val="00045791"/>
    <w:rsid w:val="00045BA5"/>
    <w:rsid w:val="00045BBE"/>
    <w:rsid w:val="00045EC9"/>
    <w:rsid w:val="00046031"/>
    <w:rsid w:val="000461E6"/>
    <w:rsid w:val="000468E2"/>
    <w:rsid w:val="00046C91"/>
    <w:rsid w:val="00046DB5"/>
    <w:rsid w:val="0004716A"/>
    <w:rsid w:val="00047471"/>
    <w:rsid w:val="0004771F"/>
    <w:rsid w:val="0004798C"/>
    <w:rsid w:val="00047D84"/>
    <w:rsid w:val="00050047"/>
    <w:rsid w:val="00050193"/>
    <w:rsid w:val="000503A4"/>
    <w:rsid w:val="000504DC"/>
    <w:rsid w:val="00050B05"/>
    <w:rsid w:val="00050B68"/>
    <w:rsid w:val="00050BBA"/>
    <w:rsid w:val="0005114B"/>
    <w:rsid w:val="0005141E"/>
    <w:rsid w:val="000519CA"/>
    <w:rsid w:val="00051FD8"/>
    <w:rsid w:val="00052657"/>
    <w:rsid w:val="00052C68"/>
    <w:rsid w:val="00052E12"/>
    <w:rsid w:val="00053312"/>
    <w:rsid w:val="00053324"/>
    <w:rsid w:val="00053CBA"/>
    <w:rsid w:val="00053D8D"/>
    <w:rsid w:val="00053F5F"/>
    <w:rsid w:val="000540A0"/>
    <w:rsid w:val="00054129"/>
    <w:rsid w:val="00054A55"/>
    <w:rsid w:val="00054CB0"/>
    <w:rsid w:val="00055006"/>
    <w:rsid w:val="00056B5C"/>
    <w:rsid w:val="00056DC2"/>
    <w:rsid w:val="00056EBF"/>
    <w:rsid w:val="00057127"/>
    <w:rsid w:val="0005723A"/>
    <w:rsid w:val="000574A5"/>
    <w:rsid w:val="000574CA"/>
    <w:rsid w:val="00057525"/>
    <w:rsid w:val="00057B12"/>
    <w:rsid w:val="000606B1"/>
    <w:rsid w:val="00060771"/>
    <w:rsid w:val="00060E5B"/>
    <w:rsid w:val="000613C9"/>
    <w:rsid w:val="00062C5E"/>
    <w:rsid w:val="00062DDB"/>
    <w:rsid w:val="00062E36"/>
    <w:rsid w:val="000637D0"/>
    <w:rsid w:val="00063D49"/>
    <w:rsid w:val="0006480F"/>
    <w:rsid w:val="0006586B"/>
    <w:rsid w:val="00065A5E"/>
    <w:rsid w:val="0006602C"/>
    <w:rsid w:val="000663DD"/>
    <w:rsid w:val="00066C89"/>
    <w:rsid w:val="0006715D"/>
    <w:rsid w:val="000673C9"/>
    <w:rsid w:val="00067CB4"/>
    <w:rsid w:val="000702A9"/>
    <w:rsid w:val="00070731"/>
    <w:rsid w:val="000707D4"/>
    <w:rsid w:val="00070895"/>
    <w:rsid w:val="00070B2F"/>
    <w:rsid w:val="000718C5"/>
    <w:rsid w:val="0007194B"/>
    <w:rsid w:val="00072040"/>
    <w:rsid w:val="0007206E"/>
    <w:rsid w:val="000720CF"/>
    <w:rsid w:val="0007224E"/>
    <w:rsid w:val="0007276C"/>
    <w:rsid w:val="00072F5A"/>
    <w:rsid w:val="00072FF2"/>
    <w:rsid w:val="000732A4"/>
    <w:rsid w:val="000733A7"/>
    <w:rsid w:val="00073555"/>
    <w:rsid w:val="0007395D"/>
    <w:rsid w:val="00073E1D"/>
    <w:rsid w:val="00073EBD"/>
    <w:rsid w:val="0007455E"/>
    <w:rsid w:val="00074810"/>
    <w:rsid w:val="00074BFB"/>
    <w:rsid w:val="00074F2E"/>
    <w:rsid w:val="000751D9"/>
    <w:rsid w:val="000755F0"/>
    <w:rsid w:val="00075A70"/>
    <w:rsid w:val="00075ADD"/>
    <w:rsid w:val="00075E4F"/>
    <w:rsid w:val="00076819"/>
    <w:rsid w:val="00076854"/>
    <w:rsid w:val="00076F38"/>
    <w:rsid w:val="00076FDC"/>
    <w:rsid w:val="000772B8"/>
    <w:rsid w:val="00077502"/>
    <w:rsid w:val="000776A0"/>
    <w:rsid w:val="00077AA4"/>
    <w:rsid w:val="00080020"/>
    <w:rsid w:val="000805FB"/>
    <w:rsid w:val="00080BFE"/>
    <w:rsid w:val="00080C7F"/>
    <w:rsid w:val="00080F36"/>
    <w:rsid w:val="00081028"/>
    <w:rsid w:val="000816A1"/>
    <w:rsid w:val="000818F9"/>
    <w:rsid w:val="00081BD9"/>
    <w:rsid w:val="00081C37"/>
    <w:rsid w:val="0008247F"/>
    <w:rsid w:val="00082524"/>
    <w:rsid w:val="00082ACF"/>
    <w:rsid w:val="00082F7D"/>
    <w:rsid w:val="000832B4"/>
    <w:rsid w:val="000833EA"/>
    <w:rsid w:val="00083B4C"/>
    <w:rsid w:val="00083D2F"/>
    <w:rsid w:val="00083EF2"/>
    <w:rsid w:val="000841BA"/>
    <w:rsid w:val="000845A3"/>
    <w:rsid w:val="000850E1"/>
    <w:rsid w:val="000851B0"/>
    <w:rsid w:val="000852FB"/>
    <w:rsid w:val="000858A1"/>
    <w:rsid w:val="00085C92"/>
    <w:rsid w:val="00085DF0"/>
    <w:rsid w:val="00085F5D"/>
    <w:rsid w:val="000873B5"/>
    <w:rsid w:val="000874C4"/>
    <w:rsid w:val="000879B9"/>
    <w:rsid w:val="000879F1"/>
    <w:rsid w:val="00087E70"/>
    <w:rsid w:val="00090341"/>
    <w:rsid w:val="0009073D"/>
    <w:rsid w:val="00090DDD"/>
    <w:rsid w:val="000913A3"/>
    <w:rsid w:val="000916A6"/>
    <w:rsid w:val="00091C4A"/>
    <w:rsid w:val="00091CCE"/>
    <w:rsid w:val="00091D7C"/>
    <w:rsid w:val="00092249"/>
    <w:rsid w:val="00092374"/>
    <w:rsid w:val="000926FB"/>
    <w:rsid w:val="0009270D"/>
    <w:rsid w:val="000933F2"/>
    <w:rsid w:val="00093D9B"/>
    <w:rsid w:val="00093DD7"/>
    <w:rsid w:val="00094609"/>
    <w:rsid w:val="00094F82"/>
    <w:rsid w:val="00095068"/>
    <w:rsid w:val="00095E3F"/>
    <w:rsid w:val="000965FD"/>
    <w:rsid w:val="000969D4"/>
    <w:rsid w:val="00096E97"/>
    <w:rsid w:val="00097313"/>
    <w:rsid w:val="00097AB5"/>
    <w:rsid w:val="000A025C"/>
    <w:rsid w:val="000A02A9"/>
    <w:rsid w:val="000A0621"/>
    <w:rsid w:val="000A0AD4"/>
    <w:rsid w:val="000A0C14"/>
    <w:rsid w:val="000A0EA1"/>
    <w:rsid w:val="000A14BD"/>
    <w:rsid w:val="000A1713"/>
    <w:rsid w:val="000A1AC5"/>
    <w:rsid w:val="000A1D6D"/>
    <w:rsid w:val="000A2351"/>
    <w:rsid w:val="000A258F"/>
    <w:rsid w:val="000A31B2"/>
    <w:rsid w:val="000A3473"/>
    <w:rsid w:val="000A3479"/>
    <w:rsid w:val="000A3541"/>
    <w:rsid w:val="000A3E76"/>
    <w:rsid w:val="000A419C"/>
    <w:rsid w:val="000A446A"/>
    <w:rsid w:val="000A469F"/>
    <w:rsid w:val="000A480A"/>
    <w:rsid w:val="000A4CBE"/>
    <w:rsid w:val="000A5577"/>
    <w:rsid w:val="000A58BE"/>
    <w:rsid w:val="000A6019"/>
    <w:rsid w:val="000A6115"/>
    <w:rsid w:val="000A6158"/>
    <w:rsid w:val="000A6360"/>
    <w:rsid w:val="000A63A6"/>
    <w:rsid w:val="000A6689"/>
    <w:rsid w:val="000A6872"/>
    <w:rsid w:val="000A6BDC"/>
    <w:rsid w:val="000A6D52"/>
    <w:rsid w:val="000A701C"/>
    <w:rsid w:val="000A792A"/>
    <w:rsid w:val="000B00C1"/>
    <w:rsid w:val="000B01F3"/>
    <w:rsid w:val="000B03F5"/>
    <w:rsid w:val="000B0CB5"/>
    <w:rsid w:val="000B1143"/>
    <w:rsid w:val="000B1496"/>
    <w:rsid w:val="000B1C2A"/>
    <w:rsid w:val="000B2094"/>
    <w:rsid w:val="000B2585"/>
    <w:rsid w:val="000B2922"/>
    <w:rsid w:val="000B33E2"/>
    <w:rsid w:val="000B38F6"/>
    <w:rsid w:val="000B3B01"/>
    <w:rsid w:val="000B3DB8"/>
    <w:rsid w:val="000B3FEB"/>
    <w:rsid w:val="000B44A6"/>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A9D"/>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75A"/>
    <w:rsid w:val="000D080E"/>
    <w:rsid w:val="000D0FAF"/>
    <w:rsid w:val="000D141B"/>
    <w:rsid w:val="000D1BA3"/>
    <w:rsid w:val="000D210D"/>
    <w:rsid w:val="000D2283"/>
    <w:rsid w:val="000D27E0"/>
    <w:rsid w:val="000D28F4"/>
    <w:rsid w:val="000D292A"/>
    <w:rsid w:val="000D2BF6"/>
    <w:rsid w:val="000D2C18"/>
    <w:rsid w:val="000D30B1"/>
    <w:rsid w:val="000D3847"/>
    <w:rsid w:val="000D3D9D"/>
    <w:rsid w:val="000D404A"/>
    <w:rsid w:val="000D4273"/>
    <w:rsid w:val="000D435B"/>
    <w:rsid w:val="000D466C"/>
    <w:rsid w:val="000D4E43"/>
    <w:rsid w:val="000D509F"/>
    <w:rsid w:val="000D52D6"/>
    <w:rsid w:val="000D5A6F"/>
    <w:rsid w:val="000D5AF0"/>
    <w:rsid w:val="000D686B"/>
    <w:rsid w:val="000D6B39"/>
    <w:rsid w:val="000D6F63"/>
    <w:rsid w:val="000D7442"/>
    <w:rsid w:val="000D78B9"/>
    <w:rsid w:val="000D7B09"/>
    <w:rsid w:val="000D7D77"/>
    <w:rsid w:val="000D7EE7"/>
    <w:rsid w:val="000E032C"/>
    <w:rsid w:val="000E09B1"/>
    <w:rsid w:val="000E0D5C"/>
    <w:rsid w:val="000E0F75"/>
    <w:rsid w:val="000E11D2"/>
    <w:rsid w:val="000E144A"/>
    <w:rsid w:val="000E1723"/>
    <w:rsid w:val="000E1B41"/>
    <w:rsid w:val="000E2149"/>
    <w:rsid w:val="000E2B25"/>
    <w:rsid w:val="000E2DB2"/>
    <w:rsid w:val="000E30BC"/>
    <w:rsid w:val="000E3782"/>
    <w:rsid w:val="000E37A4"/>
    <w:rsid w:val="000E37E3"/>
    <w:rsid w:val="000E4151"/>
    <w:rsid w:val="000E42A8"/>
    <w:rsid w:val="000E48DB"/>
    <w:rsid w:val="000E50C3"/>
    <w:rsid w:val="000E519F"/>
    <w:rsid w:val="000E57B4"/>
    <w:rsid w:val="000E5D47"/>
    <w:rsid w:val="000E632D"/>
    <w:rsid w:val="000E69DF"/>
    <w:rsid w:val="000E77BC"/>
    <w:rsid w:val="000F05AD"/>
    <w:rsid w:val="000F102B"/>
    <w:rsid w:val="000F1353"/>
    <w:rsid w:val="000F1AFD"/>
    <w:rsid w:val="000F1DA6"/>
    <w:rsid w:val="000F1E96"/>
    <w:rsid w:val="000F1EE5"/>
    <w:rsid w:val="000F24EC"/>
    <w:rsid w:val="000F2A85"/>
    <w:rsid w:val="000F348D"/>
    <w:rsid w:val="000F36DA"/>
    <w:rsid w:val="000F3E2A"/>
    <w:rsid w:val="000F4398"/>
    <w:rsid w:val="000F466B"/>
    <w:rsid w:val="000F49FE"/>
    <w:rsid w:val="000F4C36"/>
    <w:rsid w:val="000F59BC"/>
    <w:rsid w:val="000F600E"/>
    <w:rsid w:val="000F6113"/>
    <w:rsid w:val="000F612C"/>
    <w:rsid w:val="000F64D1"/>
    <w:rsid w:val="000F65DC"/>
    <w:rsid w:val="000F6B41"/>
    <w:rsid w:val="000F7BF2"/>
    <w:rsid w:val="0010008A"/>
    <w:rsid w:val="00100538"/>
    <w:rsid w:val="00100772"/>
    <w:rsid w:val="00100A6F"/>
    <w:rsid w:val="00100B51"/>
    <w:rsid w:val="0010174C"/>
    <w:rsid w:val="00101D1D"/>
    <w:rsid w:val="001034E2"/>
    <w:rsid w:val="00103C3D"/>
    <w:rsid w:val="00105098"/>
    <w:rsid w:val="00105121"/>
    <w:rsid w:val="00106082"/>
    <w:rsid w:val="001060E6"/>
    <w:rsid w:val="00106580"/>
    <w:rsid w:val="00106673"/>
    <w:rsid w:val="00107E7D"/>
    <w:rsid w:val="00107FB8"/>
    <w:rsid w:val="00110141"/>
    <w:rsid w:val="001103F1"/>
    <w:rsid w:val="001105B9"/>
    <w:rsid w:val="00110A5E"/>
    <w:rsid w:val="00110C0D"/>
    <w:rsid w:val="00110D43"/>
    <w:rsid w:val="001111D2"/>
    <w:rsid w:val="00111BDB"/>
    <w:rsid w:val="001122A2"/>
    <w:rsid w:val="00112E18"/>
    <w:rsid w:val="00112F3B"/>
    <w:rsid w:val="00112FB1"/>
    <w:rsid w:val="001136A0"/>
    <w:rsid w:val="0011370D"/>
    <w:rsid w:val="00113EA9"/>
    <w:rsid w:val="00113EEC"/>
    <w:rsid w:val="0011435A"/>
    <w:rsid w:val="001148AA"/>
    <w:rsid w:val="00114A2B"/>
    <w:rsid w:val="00114A59"/>
    <w:rsid w:val="001150C4"/>
    <w:rsid w:val="0011580D"/>
    <w:rsid w:val="00115852"/>
    <w:rsid w:val="00115908"/>
    <w:rsid w:val="00115AF1"/>
    <w:rsid w:val="00116443"/>
    <w:rsid w:val="00116BAA"/>
    <w:rsid w:val="00116EE0"/>
    <w:rsid w:val="00117A63"/>
    <w:rsid w:val="00117BD2"/>
    <w:rsid w:val="00117E4E"/>
    <w:rsid w:val="0012096C"/>
    <w:rsid w:val="00121876"/>
    <w:rsid w:val="0012213C"/>
    <w:rsid w:val="001223C6"/>
    <w:rsid w:val="00122E33"/>
    <w:rsid w:val="00122F34"/>
    <w:rsid w:val="001235AC"/>
    <w:rsid w:val="001236B2"/>
    <w:rsid w:val="00123931"/>
    <w:rsid w:val="00124364"/>
    <w:rsid w:val="00124653"/>
    <w:rsid w:val="001246ED"/>
    <w:rsid w:val="00124BF9"/>
    <w:rsid w:val="001250A6"/>
    <w:rsid w:val="001250BB"/>
    <w:rsid w:val="001250FD"/>
    <w:rsid w:val="00125603"/>
    <w:rsid w:val="00125A39"/>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207"/>
    <w:rsid w:val="00134497"/>
    <w:rsid w:val="00134572"/>
    <w:rsid w:val="00134E40"/>
    <w:rsid w:val="001353F5"/>
    <w:rsid w:val="00135711"/>
    <w:rsid w:val="00135789"/>
    <w:rsid w:val="0013590B"/>
    <w:rsid w:val="00135BE1"/>
    <w:rsid w:val="0013784D"/>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07F"/>
    <w:rsid w:val="001462CA"/>
    <w:rsid w:val="0014647F"/>
    <w:rsid w:val="0014699B"/>
    <w:rsid w:val="001469C3"/>
    <w:rsid w:val="001469E7"/>
    <w:rsid w:val="001473F6"/>
    <w:rsid w:val="00150A26"/>
    <w:rsid w:val="00150A36"/>
    <w:rsid w:val="00150DA9"/>
    <w:rsid w:val="00151700"/>
    <w:rsid w:val="00152402"/>
    <w:rsid w:val="001525EF"/>
    <w:rsid w:val="00152993"/>
    <w:rsid w:val="001529A4"/>
    <w:rsid w:val="00152F3C"/>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57E49"/>
    <w:rsid w:val="00160144"/>
    <w:rsid w:val="00160720"/>
    <w:rsid w:val="00160819"/>
    <w:rsid w:val="001608B8"/>
    <w:rsid w:val="00161B53"/>
    <w:rsid w:val="00161E05"/>
    <w:rsid w:val="001625F8"/>
    <w:rsid w:val="00162E8A"/>
    <w:rsid w:val="00163BEC"/>
    <w:rsid w:val="001642EB"/>
    <w:rsid w:val="00164487"/>
    <w:rsid w:val="00165AA0"/>
    <w:rsid w:val="0016614D"/>
    <w:rsid w:val="001663D5"/>
    <w:rsid w:val="00166794"/>
    <w:rsid w:val="00166C0D"/>
    <w:rsid w:val="001673BF"/>
    <w:rsid w:val="0016744C"/>
    <w:rsid w:val="001676A7"/>
    <w:rsid w:val="00167764"/>
    <w:rsid w:val="0016788D"/>
    <w:rsid w:val="00167EC0"/>
    <w:rsid w:val="00170350"/>
    <w:rsid w:val="00171239"/>
    <w:rsid w:val="00171EF2"/>
    <w:rsid w:val="00171F56"/>
    <w:rsid w:val="0017231B"/>
    <w:rsid w:val="001728A8"/>
    <w:rsid w:val="00172AEC"/>
    <w:rsid w:val="00173742"/>
    <w:rsid w:val="00173D5A"/>
    <w:rsid w:val="00174142"/>
    <w:rsid w:val="00174442"/>
    <w:rsid w:val="00174453"/>
    <w:rsid w:val="00174A9B"/>
    <w:rsid w:val="00174D8A"/>
    <w:rsid w:val="001750B3"/>
    <w:rsid w:val="00175951"/>
    <w:rsid w:val="00175976"/>
    <w:rsid w:val="001761F8"/>
    <w:rsid w:val="001762B8"/>
    <w:rsid w:val="0017652D"/>
    <w:rsid w:val="00176A72"/>
    <w:rsid w:val="00176C20"/>
    <w:rsid w:val="001772B5"/>
    <w:rsid w:val="001772DC"/>
    <w:rsid w:val="0017791E"/>
    <w:rsid w:val="00177D0A"/>
    <w:rsid w:val="00177DF9"/>
    <w:rsid w:val="00180B36"/>
    <w:rsid w:val="00180C7A"/>
    <w:rsid w:val="001813A3"/>
    <w:rsid w:val="00183646"/>
    <w:rsid w:val="001836EB"/>
    <w:rsid w:val="00183CAE"/>
    <w:rsid w:val="0018417B"/>
    <w:rsid w:val="0018474A"/>
    <w:rsid w:val="0018483C"/>
    <w:rsid w:val="00184A89"/>
    <w:rsid w:val="00184BB9"/>
    <w:rsid w:val="0018507B"/>
    <w:rsid w:val="0018539B"/>
    <w:rsid w:val="001854CF"/>
    <w:rsid w:val="0018594E"/>
    <w:rsid w:val="00185C82"/>
    <w:rsid w:val="00186038"/>
    <w:rsid w:val="00190D7E"/>
    <w:rsid w:val="00190ED8"/>
    <w:rsid w:val="001910D2"/>
    <w:rsid w:val="00191803"/>
    <w:rsid w:val="001919C0"/>
    <w:rsid w:val="00191B25"/>
    <w:rsid w:val="001928F1"/>
    <w:rsid w:val="00192A1F"/>
    <w:rsid w:val="001930EB"/>
    <w:rsid w:val="001934A2"/>
    <w:rsid w:val="001937AC"/>
    <w:rsid w:val="001938AE"/>
    <w:rsid w:val="00193AB8"/>
    <w:rsid w:val="001955EA"/>
    <w:rsid w:val="00195C97"/>
    <w:rsid w:val="00195CE0"/>
    <w:rsid w:val="00196CCA"/>
    <w:rsid w:val="00197BDB"/>
    <w:rsid w:val="001A00B4"/>
    <w:rsid w:val="001A0C61"/>
    <w:rsid w:val="001A0D8E"/>
    <w:rsid w:val="001A1053"/>
    <w:rsid w:val="001A1A66"/>
    <w:rsid w:val="001A1A90"/>
    <w:rsid w:val="001A1C52"/>
    <w:rsid w:val="001A1ED5"/>
    <w:rsid w:val="001A1FCF"/>
    <w:rsid w:val="001A22B6"/>
    <w:rsid w:val="001A2C48"/>
    <w:rsid w:val="001A2E7C"/>
    <w:rsid w:val="001A36DD"/>
    <w:rsid w:val="001A3D5F"/>
    <w:rsid w:val="001A3F49"/>
    <w:rsid w:val="001A4172"/>
    <w:rsid w:val="001A4B95"/>
    <w:rsid w:val="001A4E83"/>
    <w:rsid w:val="001A5033"/>
    <w:rsid w:val="001A5046"/>
    <w:rsid w:val="001A54DF"/>
    <w:rsid w:val="001A5570"/>
    <w:rsid w:val="001A5654"/>
    <w:rsid w:val="001A5C32"/>
    <w:rsid w:val="001A5C84"/>
    <w:rsid w:val="001A614D"/>
    <w:rsid w:val="001A6260"/>
    <w:rsid w:val="001A66A9"/>
    <w:rsid w:val="001A6E66"/>
    <w:rsid w:val="001A6F7A"/>
    <w:rsid w:val="001A770F"/>
    <w:rsid w:val="001A7BEB"/>
    <w:rsid w:val="001A7BFE"/>
    <w:rsid w:val="001B0065"/>
    <w:rsid w:val="001B0BB2"/>
    <w:rsid w:val="001B157A"/>
    <w:rsid w:val="001B184D"/>
    <w:rsid w:val="001B196D"/>
    <w:rsid w:val="001B219A"/>
    <w:rsid w:val="001B2596"/>
    <w:rsid w:val="001B26B6"/>
    <w:rsid w:val="001B34B7"/>
    <w:rsid w:val="001B3758"/>
    <w:rsid w:val="001B3CF0"/>
    <w:rsid w:val="001B3E2B"/>
    <w:rsid w:val="001B4072"/>
    <w:rsid w:val="001B4290"/>
    <w:rsid w:val="001B4BBA"/>
    <w:rsid w:val="001B4E08"/>
    <w:rsid w:val="001B5099"/>
    <w:rsid w:val="001B5B79"/>
    <w:rsid w:val="001B5D2F"/>
    <w:rsid w:val="001B5F70"/>
    <w:rsid w:val="001B63B2"/>
    <w:rsid w:val="001B64CC"/>
    <w:rsid w:val="001B6BA5"/>
    <w:rsid w:val="001B6BD7"/>
    <w:rsid w:val="001B71B7"/>
    <w:rsid w:val="001B7A41"/>
    <w:rsid w:val="001C0006"/>
    <w:rsid w:val="001C0432"/>
    <w:rsid w:val="001C05C5"/>
    <w:rsid w:val="001C08C6"/>
    <w:rsid w:val="001C1D89"/>
    <w:rsid w:val="001C1FF1"/>
    <w:rsid w:val="001C21CE"/>
    <w:rsid w:val="001C2396"/>
    <w:rsid w:val="001C299E"/>
    <w:rsid w:val="001C2C69"/>
    <w:rsid w:val="001C3A96"/>
    <w:rsid w:val="001C4024"/>
    <w:rsid w:val="001C40BD"/>
    <w:rsid w:val="001C434E"/>
    <w:rsid w:val="001C43B5"/>
    <w:rsid w:val="001C445D"/>
    <w:rsid w:val="001C48A5"/>
    <w:rsid w:val="001C4CA6"/>
    <w:rsid w:val="001C5189"/>
    <w:rsid w:val="001C57C0"/>
    <w:rsid w:val="001C5CAA"/>
    <w:rsid w:val="001C615B"/>
    <w:rsid w:val="001C68AE"/>
    <w:rsid w:val="001C6965"/>
    <w:rsid w:val="001C71A7"/>
    <w:rsid w:val="001C747F"/>
    <w:rsid w:val="001C77F5"/>
    <w:rsid w:val="001C7AFB"/>
    <w:rsid w:val="001D0046"/>
    <w:rsid w:val="001D0667"/>
    <w:rsid w:val="001D0A01"/>
    <w:rsid w:val="001D0F05"/>
    <w:rsid w:val="001D1081"/>
    <w:rsid w:val="001D11EB"/>
    <w:rsid w:val="001D13A2"/>
    <w:rsid w:val="001D15DE"/>
    <w:rsid w:val="001D18D5"/>
    <w:rsid w:val="001D21B3"/>
    <w:rsid w:val="001D22D7"/>
    <w:rsid w:val="001D2665"/>
    <w:rsid w:val="001D2A78"/>
    <w:rsid w:val="001D2E94"/>
    <w:rsid w:val="001D334E"/>
    <w:rsid w:val="001D37BD"/>
    <w:rsid w:val="001D3E81"/>
    <w:rsid w:val="001D51A9"/>
    <w:rsid w:val="001D5D8C"/>
    <w:rsid w:val="001D5FDC"/>
    <w:rsid w:val="001D6524"/>
    <w:rsid w:val="001D67C2"/>
    <w:rsid w:val="001D6BD5"/>
    <w:rsid w:val="001D70E0"/>
    <w:rsid w:val="001D7255"/>
    <w:rsid w:val="001D79FE"/>
    <w:rsid w:val="001D7B21"/>
    <w:rsid w:val="001D7EBB"/>
    <w:rsid w:val="001E00A2"/>
    <w:rsid w:val="001E01F6"/>
    <w:rsid w:val="001E07D7"/>
    <w:rsid w:val="001E0A86"/>
    <w:rsid w:val="001E14DD"/>
    <w:rsid w:val="001E1733"/>
    <w:rsid w:val="001E17C7"/>
    <w:rsid w:val="001E198A"/>
    <w:rsid w:val="001E1C84"/>
    <w:rsid w:val="001E2049"/>
    <w:rsid w:val="001E20E7"/>
    <w:rsid w:val="001E2585"/>
    <w:rsid w:val="001E2D3B"/>
    <w:rsid w:val="001E310B"/>
    <w:rsid w:val="001E34A5"/>
    <w:rsid w:val="001E43D2"/>
    <w:rsid w:val="001E4448"/>
    <w:rsid w:val="001E474D"/>
    <w:rsid w:val="001E4E5B"/>
    <w:rsid w:val="001E5539"/>
    <w:rsid w:val="001E56A4"/>
    <w:rsid w:val="001E5BD4"/>
    <w:rsid w:val="001E5CE9"/>
    <w:rsid w:val="001E6081"/>
    <w:rsid w:val="001E6084"/>
    <w:rsid w:val="001E6D0A"/>
    <w:rsid w:val="001E6EE3"/>
    <w:rsid w:val="001E7443"/>
    <w:rsid w:val="001E77CD"/>
    <w:rsid w:val="001E7C56"/>
    <w:rsid w:val="001E7F0C"/>
    <w:rsid w:val="001F01D8"/>
    <w:rsid w:val="001F0635"/>
    <w:rsid w:val="001F0921"/>
    <w:rsid w:val="001F09F5"/>
    <w:rsid w:val="001F0CB9"/>
    <w:rsid w:val="001F0E9A"/>
    <w:rsid w:val="001F10E4"/>
    <w:rsid w:val="001F15A9"/>
    <w:rsid w:val="001F321E"/>
    <w:rsid w:val="001F346A"/>
    <w:rsid w:val="001F3E84"/>
    <w:rsid w:val="001F40A7"/>
    <w:rsid w:val="001F41DB"/>
    <w:rsid w:val="001F45D0"/>
    <w:rsid w:val="001F47A8"/>
    <w:rsid w:val="001F4F9E"/>
    <w:rsid w:val="001F5127"/>
    <w:rsid w:val="001F56AE"/>
    <w:rsid w:val="001F56BF"/>
    <w:rsid w:val="001F5AF7"/>
    <w:rsid w:val="001F5B5E"/>
    <w:rsid w:val="001F5F8C"/>
    <w:rsid w:val="001F637D"/>
    <w:rsid w:val="001F6939"/>
    <w:rsid w:val="001F6DD6"/>
    <w:rsid w:val="001F76EE"/>
    <w:rsid w:val="0020069A"/>
    <w:rsid w:val="00200A90"/>
    <w:rsid w:val="002011BE"/>
    <w:rsid w:val="002011D1"/>
    <w:rsid w:val="00201254"/>
    <w:rsid w:val="00201267"/>
    <w:rsid w:val="0020130D"/>
    <w:rsid w:val="002014DC"/>
    <w:rsid w:val="00201D19"/>
    <w:rsid w:val="00201F24"/>
    <w:rsid w:val="0020210C"/>
    <w:rsid w:val="002021EC"/>
    <w:rsid w:val="002026A7"/>
    <w:rsid w:val="00202D25"/>
    <w:rsid w:val="00202D43"/>
    <w:rsid w:val="00202F1D"/>
    <w:rsid w:val="00202FD0"/>
    <w:rsid w:val="0020340B"/>
    <w:rsid w:val="00203598"/>
    <w:rsid w:val="002035B4"/>
    <w:rsid w:val="002039D0"/>
    <w:rsid w:val="00204198"/>
    <w:rsid w:val="0020439B"/>
    <w:rsid w:val="00204788"/>
    <w:rsid w:val="00204987"/>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243"/>
    <w:rsid w:val="00216584"/>
    <w:rsid w:val="002166CF"/>
    <w:rsid w:val="00216AEE"/>
    <w:rsid w:val="00217631"/>
    <w:rsid w:val="00217A15"/>
    <w:rsid w:val="00217E95"/>
    <w:rsid w:val="002203D3"/>
    <w:rsid w:val="00220A95"/>
    <w:rsid w:val="002212AC"/>
    <w:rsid w:val="002213B3"/>
    <w:rsid w:val="00221536"/>
    <w:rsid w:val="00221D68"/>
    <w:rsid w:val="00222B47"/>
    <w:rsid w:val="00223090"/>
    <w:rsid w:val="00223172"/>
    <w:rsid w:val="0022368D"/>
    <w:rsid w:val="00223722"/>
    <w:rsid w:val="00223DB1"/>
    <w:rsid w:val="00224645"/>
    <w:rsid w:val="00224B22"/>
    <w:rsid w:val="00225E68"/>
    <w:rsid w:val="002264AD"/>
    <w:rsid w:val="00226547"/>
    <w:rsid w:val="00226C75"/>
    <w:rsid w:val="002271BA"/>
    <w:rsid w:val="0022725A"/>
    <w:rsid w:val="00227457"/>
    <w:rsid w:val="0022769F"/>
    <w:rsid w:val="0022779F"/>
    <w:rsid w:val="00227B9C"/>
    <w:rsid w:val="00227C63"/>
    <w:rsid w:val="00230251"/>
    <w:rsid w:val="00230DC6"/>
    <w:rsid w:val="00230ECA"/>
    <w:rsid w:val="00230FAD"/>
    <w:rsid w:val="0023113A"/>
    <w:rsid w:val="00231772"/>
    <w:rsid w:val="002318FF"/>
    <w:rsid w:val="00231BEE"/>
    <w:rsid w:val="00231C60"/>
    <w:rsid w:val="00232CB0"/>
    <w:rsid w:val="00232DAF"/>
    <w:rsid w:val="0023349C"/>
    <w:rsid w:val="002335F8"/>
    <w:rsid w:val="0023371A"/>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75D8"/>
    <w:rsid w:val="002376B1"/>
    <w:rsid w:val="00237D5B"/>
    <w:rsid w:val="00240114"/>
    <w:rsid w:val="002404A0"/>
    <w:rsid w:val="002409F1"/>
    <w:rsid w:val="00240AC8"/>
    <w:rsid w:val="00240B6A"/>
    <w:rsid w:val="00240D40"/>
    <w:rsid w:val="00240D9E"/>
    <w:rsid w:val="00241C46"/>
    <w:rsid w:val="00242806"/>
    <w:rsid w:val="00242B81"/>
    <w:rsid w:val="0024329F"/>
    <w:rsid w:val="002439E3"/>
    <w:rsid w:val="00244051"/>
    <w:rsid w:val="002440FA"/>
    <w:rsid w:val="00244DEE"/>
    <w:rsid w:val="002453A4"/>
    <w:rsid w:val="00245960"/>
    <w:rsid w:val="00245C1C"/>
    <w:rsid w:val="00245F23"/>
    <w:rsid w:val="00246353"/>
    <w:rsid w:val="00246443"/>
    <w:rsid w:val="002468B3"/>
    <w:rsid w:val="00246EF1"/>
    <w:rsid w:val="00246F20"/>
    <w:rsid w:val="00246FA2"/>
    <w:rsid w:val="00247179"/>
    <w:rsid w:val="00247A18"/>
    <w:rsid w:val="00247AA7"/>
    <w:rsid w:val="00247ECF"/>
    <w:rsid w:val="00250304"/>
    <w:rsid w:val="00250AFD"/>
    <w:rsid w:val="00250E48"/>
    <w:rsid w:val="00251223"/>
    <w:rsid w:val="00251993"/>
    <w:rsid w:val="00251B81"/>
    <w:rsid w:val="00251C40"/>
    <w:rsid w:val="00251E50"/>
    <w:rsid w:val="00251F39"/>
    <w:rsid w:val="0025235A"/>
    <w:rsid w:val="00252505"/>
    <w:rsid w:val="00252ADF"/>
    <w:rsid w:val="00252C21"/>
    <w:rsid w:val="0025371F"/>
    <w:rsid w:val="00253DA3"/>
    <w:rsid w:val="00254314"/>
    <w:rsid w:val="0025478E"/>
    <w:rsid w:val="00254AAA"/>
    <w:rsid w:val="002552C2"/>
    <w:rsid w:val="0025593F"/>
    <w:rsid w:val="00255995"/>
    <w:rsid w:val="00255A59"/>
    <w:rsid w:val="00255A63"/>
    <w:rsid w:val="00255E3A"/>
    <w:rsid w:val="00256029"/>
    <w:rsid w:val="002571FF"/>
    <w:rsid w:val="0025787D"/>
    <w:rsid w:val="00257DB6"/>
    <w:rsid w:val="002603A1"/>
    <w:rsid w:val="002603C8"/>
    <w:rsid w:val="002605B8"/>
    <w:rsid w:val="00260933"/>
    <w:rsid w:val="00260A52"/>
    <w:rsid w:val="00260AB1"/>
    <w:rsid w:val="002616B6"/>
    <w:rsid w:val="00262CD4"/>
    <w:rsid w:val="00262DBC"/>
    <w:rsid w:val="00262E10"/>
    <w:rsid w:val="00262EA9"/>
    <w:rsid w:val="00263043"/>
    <w:rsid w:val="002633E7"/>
    <w:rsid w:val="00263C61"/>
    <w:rsid w:val="00263CF9"/>
    <w:rsid w:val="00263D7F"/>
    <w:rsid w:val="0026526C"/>
    <w:rsid w:val="00265273"/>
    <w:rsid w:val="00266146"/>
    <w:rsid w:val="002668F2"/>
    <w:rsid w:val="00266DD3"/>
    <w:rsid w:val="00267CC3"/>
    <w:rsid w:val="00267F72"/>
    <w:rsid w:val="00267FF0"/>
    <w:rsid w:val="00270004"/>
    <w:rsid w:val="002705FC"/>
    <w:rsid w:val="002707C4"/>
    <w:rsid w:val="00270EE9"/>
    <w:rsid w:val="00271F7C"/>
    <w:rsid w:val="00272B17"/>
    <w:rsid w:val="00272E8C"/>
    <w:rsid w:val="00273282"/>
    <w:rsid w:val="00273411"/>
    <w:rsid w:val="0027374E"/>
    <w:rsid w:val="0027376B"/>
    <w:rsid w:val="002738D4"/>
    <w:rsid w:val="00273EF6"/>
    <w:rsid w:val="0027471A"/>
    <w:rsid w:val="0027540C"/>
    <w:rsid w:val="00275CA4"/>
    <w:rsid w:val="00275EF6"/>
    <w:rsid w:val="00276E51"/>
    <w:rsid w:val="00276F2A"/>
    <w:rsid w:val="0027704D"/>
    <w:rsid w:val="002777C0"/>
    <w:rsid w:val="00277B49"/>
    <w:rsid w:val="0028015F"/>
    <w:rsid w:val="002803B3"/>
    <w:rsid w:val="0028093F"/>
    <w:rsid w:val="00280D70"/>
    <w:rsid w:val="00280D80"/>
    <w:rsid w:val="002810C7"/>
    <w:rsid w:val="00281201"/>
    <w:rsid w:val="00281309"/>
    <w:rsid w:val="00281460"/>
    <w:rsid w:val="002818F2"/>
    <w:rsid w:val="002819E5"/>
    <w:rsid w:val="00281B3F"/>
    <w:rsid w:val="002821D6"/>
    <w:rsid w:val="0028245E"/>
    <w:rsid w:val="00282B66"/>
    <w:rsid w:val="00283486"/>
    <w:rsid w:val="00283BE0"/>
    <w:rsid w:val="00284205"/>
    <w:rsid w:val="002847DB"/>
    <w:rsid w:val="00284844"/>
    <w:rsid w:val="00285C39"/>
    <w:rsid w:val="00285D8B"/>
    <w:rsid w:val="00286386"/>
    <w:rsid w:val="0028642F"/>
    <w:rsid w:val="00286AB0"/>
    <w:rsid w:val="00286CEE"/>
    <w:rsid w:val="00287B65"/>
    <w:rsid w:val="00290099"/>
    <w:rsid w:val="002904CA"/>
    <w:rsid w:val="0029061C"/>
    <w:rsid w:val="00290705"/>
    <w:rsid w:val="0029075B"/>
    <w:rsid w:val="002908DC"/>
    <w:rsid w:val="00290B17"/>
    <w:rsid w:val="00290D68"/>
    <w:rsid w:val="00290DC1"/>
    <w:rsid w:val="00290E4E"/>
    <w:rsid w:val="00290FB6"/>
    <w:rsid w:val="002913E6"/>
    <w:rsid w:val="0029174D"/>
    <w:rsid w:val="002918CF"/>
    <w:rsid w:val="0029237B"/>
    <w:rsid w:val="0029318F"/>
    <w:rsid w:val="0029346B"/>
    <w:rsid w:val="00293569"/>
    <w:rsid w:val="00293969"/>
    <w:rsid w:val="00293C7D"/>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4DC"/>
    <w:rsid w:val="002A2806"/>
    <w:rsid w:val="002A2E1C"/>
    <w:rsid w:val="002A3292"/>
    <w:rsid w:val="002A32CD"/>
    <w:rsid w:val="002A370C"/>
    <w:rsid w:val="002A3906"/>
    <w:rsid w:val="002A4336"/>
    <w:rsid w:val="002A45E2"/>
    <w:rsid w:val="002A4D0D"/>
    <w:rsid w:val="002A4DAE"/>
    <w:rsid w:val="002A5100"/>
    <w:rsid w:val="002A518E"/>
    <w:rsid w:val="002A52B0"/>
    <w:rsid w:val="002A52C6"/>
    <w:rsid w:val="002A57FD"/>
    <w:rsid w:val="002A5871"/>
    <w:rsid w:val="002A64B3"/>
    <w:rsid w:val="002A66A2"/>
    <w:rsid w:val="002A679A"/>
    <w:rsid w:val="002A6FF0"/>
    <w:rsid w:val="002A73A1"/>
    <w:rsid w:val="002A76C0"/>
    <w:rsid w:val="002A7930"/>
    <w:rsid w:val="002A7D88"/>
    <w:rsid w:val="002B0196"/>
    <w:rsid w:val="002B096E"/>
    <w:rsid w:val="002B0EE5"/>
    <w:rsid w:val="002B0F82"/>
    <w:rsid w:val="002B1D00"/>
    <w:rsid w:val="002B1F78"/>
    <w:rsid w:val="002B2843"/>
    <w:rsid w:val="002B2896"/>
    <w:rsid w:val="002B28FE"/>
    <w:rsid w:val="002B2B55"/>
    <w:rsid w:val="002B310A"/>
    <w:rsid w:val="002B3E70"/>
    <w:rsid w:val="002B3ECF"/>
    <w:rsid w:val="002B404C"/>
    <w:rsid w:val="002B44F4"/>
    <w:rsid w:val="002B459F"/>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A19"/>
    <w:rsid w:val="002C2CBD"/>
    <w:rsid w:val="002C2FEB"/>
    <w:rsid w:val="002C3309"/>
    <w:rsid w:val="002C3B85"/>
    <w:rsid w:val="002C3D7D"/>
    <w:rsid w:val="002C3E3D"/>
    <w:rsid w:val="002C4274"/>
    <w:rsid w:val="002C5374"/>
    <w:rsid w:val="002C5C51"/>
    <w:rsid w:val="002C623F"/>
    <w:rsid w:val="002C681F"/>
    <w:rsid w:val="002C6B28"/>
    <w:rsid w:val="002C6FB0"/>
    <w:rsid w:val="002C71A4"/>
    <w:rsid w:val="002C7374"/>
    <w:rsid w:val="002C74C3"/>
    <w:rsid w:val="002C7AA9"/>
    <w:rsid w:val="002C7AD7"/>
    <w:rsid w:val="002C7EB0"/>
    <w:rsid w:val="002D05D6"/>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71C"/>
    <w:rsid w:val="002D4837"/>
    <w:rsid w:val="002D4B47"/>
    <w:rsid w:val="002D4F4F"/>
    <w:rsid w:val="002D5F3C"/>
    <w:rsid w:val="002D6342"/>
    <w:rsid w:val="002D63B8"/>
    <w:rsid w:val="002D660B"/>
    <w:rsid w:val="002D66AC"/>
    <w:rsid w:val="002D68A6"/>
    <w:rsid w:val="002D6E11"/>
    <w:rsid w:val="002D7622"/>
    <w:rsid w:val="002D7DD5"/>
    <w:rsid w:val="002E001E"/>
    <w:rsid w:val="002E0579"/>
    <w:rsid w:val="002E05F2"/>
    <w:rsid w:val="002E0785"/>
    <w:rsid w:val="002E0ADB"/>
    <w:rsid w:val="002E0D9E"/>
    <w:rsid w:val="002E135F"/>
    <w:rsid w:val="002E1A45"/>
    <w:rsid w:val="002E319C"/>
    <w:rsid w:val="002E3302"/>
    <w:rsid w:val="002E35A8"/>
    <w:rsid w:val="002E3AEC"/>
    <w:rsid w:val="002E44D5"/>
    <w:rsid w:val="002E5288"/>
    <w:rsid w:val="002E5A81"/>
    <w:rsid w:val="002E5DAB"/>
    <w:rsid w:val="002F0733"/>
    <w:rsid w:val="002F0CB7"/>
    <w:rsid w:val="002F17F1"/>
    <w:rsid w:val="002F1D05"/>
    <w:rsid w:val="002F2377"/>
    <w:rsid w:val="002F26AD"/>
    <w:rsid w:val="002F2719"/>
    <w:rsid w:val="002F2923"/>
    <w:rsid w:val="002F3306"/>
    <w:rsid w:val="002F3652"/>
    <w:rsid w:val="002F3675"/>
    <w:rsid w:val="002F3709"/>
    <w:rsid w:val="002F3B41"/>
    <w:rsid w:val="002F3FBF"/>
    <w:rsid w:val="002F3FF5"/>
    <w:rsid w:val="002F47EE"/>
    <w:rsid w:val="002F4AAC"/>
    <w:rsid w:val="002F515A"/>
    <w:rsid w:val="002F5222"/>
    <w:rsid w:val="002F55B4"/>
    <w:rsid w:val="002F58C2"/>
    <w:rsid w:val="002F5AC4"/>
    <w:rsid w:val="002F5B74"/>
    <w:rsid w:val="002F5D0F"/>
    <w:rsid w:val="002F614F"/>
    <w:rsid w:val="002F6ADB"/>
    <w:rsid w:val="002F6CDA"/>
    <w:rsid w:val="002F724D"/>
    <w:rsid w:val="002F72FB"/>
    <w:rsid w:val="002F73EF"/>
    <w:rsid w:val="00300936"/>
    <w:rsid w:val="00300B07"/>
    <w:rsid w:val="00300B1F"/>
    <w:rsid w:val="003014FF"/>
    <w:rsid w:val="003017D8"/>
    <w:rsid w:val="003023A5"/>
    <w:rsid w:val="003029DB"/>
    <w:rsid w:val="00302D65"/>
    <w:rsid w:val="00303311"/>
    <w:rsid w:val="003033BC"/>
    <w:rsid w:val="003033F7"/>
    <w:rsid w:val="0030344A"/>
    <w:rsid w:val="00304063"/>
    <w:rsid w:val="00305021"/>
    <w:rsid w:val="00305744"/>
    <w:rsid w:val="0030578E"/>
    <w:rsid w:val="0030587E"/>
    <w:rsid w:val="00305999"/>
    <w:rsid w:val="0030638D"/>
    <w:rsid w:val="003063AE"/>
    <w:rsid w:val="0030666E"/>
    <w:rsid w:val="00306FB8"/>
    <w:rsid w:val="00307337"/>
    <w:rsid w:val="0030764A"/>
    <w:rsid w:val="00307695"/>
    <w:rsid w:val="00307FFE"/>
    <w:rsid w:val="0031009D"/>
    <w:rsid w:val="00310481"/>
    <w:rsid w:val="0031054F"/>
    <w:rsid w:val="003108C8"/>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17D55"/>
    <w:rsid w:val="003200D7"/>
    <w:rsid w:val="0032010E"/>
    <w:rsid w:val="00320551"/>
    <w:rsid w:val="003209DB"/>
    <w:rsid w:val="00320F91"/>
    <w:rsid w:val="003215A8"/>
    <w:rsid w:val="0032192E"/>
    <w:rsid w:val="00322308"/>
    <w:rsid w:val="0032238F"/>
    <w:rsid w:val="00322896"/>
    <w:rsid w:val="003229CD"/>
    <w:rsid w:val="00322F0F"/>
    <w:rsid w:val="003233D8"/>
    <w:rsid w:val="003239FE"/>
    <w:rsid w:val="00323F27"/>
    <w:rsid w:val="003244EF"/>
    <w:rsid w:val="00324A85"/>
    <w:rsid w:val="00324CBF"/>
    <w:rsid w:val="00324D63"/>
    <w:rsid w:val="00324F0E"/>
    <w:rsid w:val="0032528A"/>
    <w:rsid w:val="00325342"/>
    <w:rsid w:val="0032578D"/>
    <w:rsid w:val="00325970"/>
    <w:rsid w:val="00325B16"/>
    <w:rsid w:val="00326389"/>
    <w:rsid w:val="003263E2"/>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75D"/>
    <w:rsid w:val="003367DE"/>
    <w:rsid w:val="00336B9B"/>
    <w:rsid w:val="00336E60"/>
    <w:rsid w:val="00337822"/>
    <w:rsid w:val="00337A6C"/>
    <w:rsid w:val="00337B26"/>
    <w:rsid w:val="00337D18"/>
    <w:rsid w:val="00337D8B"/>
    <w:rsid w:val="00337E3C"/>
    <w:rsid w:val="0034038F"/>
    <w:rsid w:val="00340717"/>
    <w:rsid w:val="00340A88"/>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0725"/>
    <w:rsid w:val="00350FB1"/>
    <w:rsid w:val="003511FF"/>
    <w:rsid w:val="0035189B"/>
    <w:rsid w:val="003518BA"/>
    <w:rsid w:val="00351F7D"/>
    <w:rsid w:val="00352148"/>
    <w:rsid w:val="003525AE"/>
    <w:rsid w:val="003525B5"/>
    <w:rsid w:val="00352BDA"/>
    <w:rsid w:val="00352EE4"/>
    <w:rsid w:val="003530F3"/>
    <w:rsid w:val="0035322E"/>
    <w:rsid w:val="00353794"/>
    <w:rsid w:val="00354209"/>
    <w:rsid w:val="00354263"/>
    <w:rsid w:val="003543FF"/>
    <w:rsid w:val="00354484"/>
    <w:rsid w:val="00354F16"/>
    <w:rsid w:val="003550C5"/>
    <w:rsid w:val="003550D8"/>
    <w:rsid w:val="0035517B"/>
    <w:rsid w:val="003559FB"/>
    <w:rsid w:val="00355BD9"/>
    <w:rsid w:val="00356DDD"/>
    <w:rsid w:val="0035708A"/>
    <w:rsid w:val="0035763A"/>
    <w:rsid w:val="003579A3"/>
    <w:rsid w:val="00357CB4"/>
    <w:rsid w:val="00360BFE"/>
    <w:rsid w:val="00361076"/>
    <w:rsid w:val="003616DD"/>
    <w:rsid w:val="00362387"/>
    <w:rsid w:val="003623E2"/>
    <w:rsid w:val="00363421"/>
    <w:rsid w:val="00363BCD"/>
    <w:rsid w:val="00363EC0"/>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03D1"/>
    <w:rsid w:val="0037123A"/>
    <w:rsid w:val="003714EF"/>
    <w:rsid w:val="00371791"/>
    <w:rsid w:val="00371919"/>
    <w:rsid w:val="00371ACD"/>
    <w:rsid w:val="003720F1"/>
    <w:rsid w:val="003721E7"/>
    <w:rsid w:val="00373192"/>
    <w:rsid w:val="0037345D"/>
    <w:rsid w:val="00373495"/>
    <w:rsid w:val="00373A08"/>
    <w:rsid w:val="00373F06"/>
    <w:rsid w:val="00374043"/>
    <w:rsid w:val="00374337"/>
    <w:rsid w:val="0037456D"/>
    <w:rsid w:val="0037483E"/>
    <w:rsid w:val="00374943"/>
    <w:rsid w:val="00374A47"/>
    <w:rsid w:val="00374CD7"/>
    <w:rsid w:val="003752AF"/>
    <w:rsid w:val="00375721"/>
    <w:rsid w:val="00375FB2"/>
    <w:rsid w:val="00376702"/>
    <w:rsid w:val="00376771"/>
    <w:rsid w:val="003769A5"/>
    <w:rsid w:val="00376A5C"/>
    <w:rsid w:val="00376EAB"/>
    <w:rsid w:val="00376F9C"/>
    <w:rsid w:val="0037788A"/>
    <w:rsid w:val="003804E8"/>
    <w:rsid w:val="0038091C"/>
    <w:rsid w:val="003809C8"/>
    <w:rsid w:val="00380AF4"/>
    <w:rsid w:val="00381DE5"/>
    <w:rsid w:val="003820C8"/>
    <w:rsid w:val="00382146"/>
    <w:rsid w:val="00382C0B"/>
    <w:rsid w:val="00382C72"/>
    <w:rsid w:val="003834A9"/>
    <w:rsid w:val="00383C80"/>
    <w:rsid w:val="00383D73"/>
    <w:rsid w:val="00383E39"/>
    <w:rsid w:val="00383E88"/>
    <w:rsid w:val="00384131"/>
    <w:rsid w:val="0038438A"/>
    <w:rsid w:val="003847B3"/>
    <w:rsid w:val="003847FC"/>
    <w:rsid w:val="00384D56"/>
    <w:rsid w:val="00384F6B"/>
    <w:rsid w:val="003850F6"/>
    <w:rsid w:val="003853B9"/>
    <w:rsid w:val="00385898"/>
    <w:rsid w:val="00386916"/>
    <w:rsid w:val="00386984"/>
    <w:rsid w:val="00386A55"/>
    <w:rsid w:val="00386D07"/>
    <w:rsid w:val="003875A3"/>
    <w:rsid w:val="003876B9"/>
    <w:rsid w:val="003876C7"/>
    <w:rsid w:val="00387B7E"/>
    <w:rsid w:val="00387ED3"/>
    <w:rsid w:val="003905CC"/>
    <w:rsid w:val="0039074E"/>
    <w:rsid w:val="00390810"/>
    <w:rsid w:val="00390860"/>
    <w:rsid w:val="00390B02"/>
    <w:rsid w:val="00390E51"/>
    <w:rsid w:val="003910BA"/>
    <w:rsid w:val="003910DE"/>
    <w:rsid w:val="0039111E"/>
    <w:rsid w:val="00391796"/>
    <w:rsid w:val="00391A6C"/>
    <w:rsid w:val="00391B32"/>
    <w:rsid w:val="00391E3F"/>
    <w:rsid w:val="00391F40"/>
    <w:rsid w:val="003924A5"/>
    <w:rsid w:val="00392E39"/>
    <w:rsid w:val="00392FE6"/>
    <w:rsid w:val="00393C66"/>
    <w:rsid w:val="00393ED9"/>
    <w:rsid w:val="00394037"/>
    <w:rsid w:val="00394085"/>
    <w:rsid w:val="00394240"/>
    <w:rsid w:val="00394A5C"/>
    <w:rsid w:val="00394F31"/>
    <w:rsid w:val="00395226"/>
    <w:rsid w:val="00395341"/>
    <w:rsid w:val="003955DF"/>
    <w:rsid w:val="00396191"/>
    <w:rsid w:val="00396B53"/>
    <w:rsid w:val="0039716E"/>
    <w:rsid w:val="003973E2"/>
    <w:rsid w:val="00397474"/>
    <w:rsid w:val="0039787F"/>
    <w:rsid w:val="00397C0B"/>
    <w:rsid w:val="003A0073"/>
    <w:rsid w:val="003A06D0"/>
    <w:rsid w:val="003A0A98"/>
    <w:rsid w:val="003A1036"/>
    <w:rsid w:val="003A12E2"/>
    <w:rsid w:val="003A12F3"/>
    <w:rsid w:val="003A1980"/>
    <w:rsid w:val="003A1CF2"/>
    <w:rsid w:val="003A24EF"/>
    <w:rsid w:val="003A270D"/>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1A24"/>
    <w:rsid w:val="003B22F3"/>
    <w:rsid w:val="003B2366"/>
    <w:rsid w:val="003B31EE"/>
    <w:rsid w:val="003B3E5C"/>
    <w:rsid w:val="003B46A2"/>
    <w:rsid w:val="003B4847"/>
    <w:rsid w:val="003B50D1"/>
    <w:rsid w:val="003B5153"/>
    <w:rsid w:val="003B5C8F"/>
    <w:rsid w:val="003B6434"/>
    <w:rsid w:val="003B671C"/>
    <w:rsid w:val="003B6CED"/>
    <w:rsid w:val="003B6EAF"/>
    <w:rsid w:val="003B6FCB"/>
    <w:rsid w:val="003B77AC"/>
    <w:rsid w:val="003B77BC"/>
    <w:rsid w:val="003B7D1F"/>
    <w:rsid w:val="003C08A1"/>
    <w:rsid w:val="003C0B72"/>
    <w:rsid w:val="003C0DB7"/>
    <w:rsid w:val="003C1103"/>
    <w:rsid w:val="003C1E06"/>
    <w:rsid w:val="003C2416"/>
    <w:rsid w:val="003C2A3E"/>
    <w:rsid w:val="003C2C9E"/>
    <w:rsid w:val="003C2CB1"/>
    <w:rsid w:val="003C2D8F"/>
    <w:rsid w:val="003C2EA5"/>
    <w:rsid w:val="003C3371"/>
    <w:rsid w:val="003C367B"/>
    <w:rsid w:val="003C3A0D"/>
    <w:rsid w:val="003C3BBF"/>
    <w:rsid w:val="003C43F0"/>
    <w:rsid w:val="003C4434"/>
    <w:rsid w:val="003C44EC"/>
    <w:rsid w:val="003C458F"/>
    <w:rsid w:val="003C4689"/>
    <w:rsid w:val="003C4A1B"/>
    <w:rsid w:val="003C525F"/>
    <w:rsid w:val="003C5649"/>
    <w:rsid w:val="003C5A4B"/>
    <w:rsid w:val="003C5BDD"/>
    <w:rsid w:val="003C6119"/>
    <w:rsid w:val="003C67EF"/>
    <w:rsid w:val="003C6BFC"/>
    <w:rsid w:val="003C7548"/>
    <w:rsid w:val="003C7E5F"/>
    <w:rsid w:val="003D08D0"/>
    <w:rsid w:val="003D0E1D"/>
    <w:rsid w:val="003D1630"/>
    <w:rsid w:val="003D1658"/>
    <w:rsid w:val="003D166B"/>
    <w:rsid w:val="003D1A12"/>
    <w:rsid w:val="003D1F55"/>
    <w:rsid w:val="003D2479"/>
    <w:rsid w:val="003D2A08"/>
    <w:rsid w:val="003D2B7E"/>
    <w:rsid w:val="003D2CCA"/>
    <w:rsid w:val="003D2D45"/>
    <w:rsid w:val="003D2E24"/>
    <w:rsid w:val="003D3382"/>
    <w:rsid w:val="003D3587"/>
    <w:rsid w:val="003D36C7"/>
    <w:rsid w:val="003D4B0B"/>
    <w:rsid w:val="003D539F"/>
    <w:rsid w:val="003D5E5E"/>
    <w:rsid w:val="003D6280"/>
    <w:rsid w:val="003D662D"/>
    <w:rsid w:val="003D6690"/>
    <w:rsid w:val="003D6B9A"/>
    <w:rsid w:val="003D6CAC"/>
    <w:rsid w:val="003D7346"/>
    <w:rsid w:val="003D767A"/>
    <w:rsid w:val="003D7FE6"/>
    <w:rsid w:val="003E038C"/>
    <w:rsid w:val="003E0723"/>
    <w:rsid w:val="003E07A6"/>
    <w:rsid w:val="003E07C5"/>
    <w:rsid w:val="003E17B1"/>
    <w:rsid w:val="003E1B6D"/>
    <w:rsid w:val="003E2367"/>
    <w:rsid w:val="003E2496"/>
    <w:rsid w:val="003E2609"/>
    <w:rsid w:val="003E261F"/>
    <w:rsid w:val="003E3975"/>
    <w:rsid w:val="003E39BE"/>
    <w:rsid w:val="003E39CE"/>
    <w:rsid w:val="003E3BA5"/>
    <w:rsid w:val="003E3FC0"/>
    <w:rsid w:val="003E3FEC"/>
    <w:rsid w:val="003E4099"/>
    <w:rsid w:val="003E44EF"/>
    <w:rsid w:val="003E4BC1"/>
    <w:rsid w:val="003E4E17"/>
    <w:rsid w:val="003E567C"/>
    <w:rsid w:val="003E5A37"/>
    <w:rsid w:val="003E6006"/>
    <w:rsid w:val="003E640D"/>
    <w:rsid w:val="003E65A8"/>
    <w:rsid w:val="003E7293"/>
    <w:rsid w:val="003E78B0"/>
    <w:rsid w:val="003E7B31"/>
    <w:rsid w:val="003E7CB5"/>
    <w:rsid w:val="003F0418"/>
    <w:rsid w:val="003F07D4"/>
    <w:rsid w:val="003F1614"/>
    <w:rsid w:val="003F18B5"/>
    <w:rsid w:val="003F1AF2"/>
    <w:rsid w:val="003F1B46"/>
    <w:rsid w:val="003F1C30"/>
    <w:rsid w:val="003F2207"/>
    <w:rsid w:val="003F22C6"/>
    <w:rsid w:val="003F2A6C"/>
    <w:rsid w:val="003F2F06"/>
    <w:rsid w:val="003F324F"/>
    <w:rsid w:val="003F4180"/>
    <w:rsid w:val="003F41CE"/>
    <w:rsid w:val="003F4406"/>
    <w:rsid w:val="003F4A75"/>
    <w:rsid w:val="003F4AA4"/>
    <w:rsid w:val="003F4D58"/>
    <w:rsid w:val="003F5B04"/>
    <w:rsid w:val="003F695E"/>
    <w:rsid w:val="003F6AB0"/>
    <w:rsid w:val="003F6EF2"/>
    <w:rsid w:val="003F6F73"/>
    <w:rsid w:val="003F7474"/>
    <w:rsid w:val="003F7940"/>
    <w:rsid w:val="003F79B1"/>
    <w:rsid w:val="003F7C44"/>
    <w:rsid w:val="003F7C5B"/>
    <w:rsid w:val="003F7CF7"/>
    <w:rsid w:val="003F7D9A"/>
    <w:rsid w:val="004006AF"/>
    <w:rsid w:val="0040071F"/>
    <w:rsid w:val="00400D2A"/>
    <w:rsid w:val="00401103"/>
    <w:rsid w:val="004015CF"/>
    <w:rsid w:val="00402CD8"/>
    <w:rsid w:val="00403597"/>
    <w:rsid w:val="00403F24"/>
    <w:rsid w:val="00404BA0"/>
    <w:rsid w:val="00404F45"/>
    <w:rsid w:val="004055B0"/>
    <w:rsid w:val="00406213"/>
    <w:rsid w:val="004066ED"/>
    <w:rsid w:val="0040683D"/>
    <w:rsid w:val="00407009"/>
    <w:rsid w:val="00407168"/>
    <w:rsid w:val="0040776A"/>
    <w:rsid w:val="00407AB3"/>
    <w:rsid w:val="004101F0"/>
    <w:rsid w:val="004102C7"/>
    <w:rsid w:val="00410498"/>
    <w:rsid w:val="00411347"/>
    <w:rsid w:val="004117DD"/>
    <w:rsid w:val="0041187D"/>
    <w:rsid w:val="004118E1"/>
    <w:rsid w:val="00411C00"/>
    <w:rsid w:val="004124F5"/>
    <w:rsid w:val="00412FB2"/>
    <w:rsid w:val="00413AEE"/>
    <w:rsid w:val="00413FED"/>
    <w:rsid w:val="0041468F"/>
    <w:rsid w:val="00415645"/>
    <w:rsid w:val="00415A36"/>
    <w:rsid w:val="0041627E"/>
    <w:rsid w:val="00417E77"/>
    <w:rsid w:val="00417FDA"/>
    <w:rsid w:val="0042039E"/>
    <w:rsid w:val="004203D1"/>
    <w:rsid w:val="0042064B"/>
    <w:rsid w:val="004208DA"/>
    <w:rsid w:val="004208DF"/>
    <w:rsid w:val="00420CA3"/>
    <w:rsid w:val="00421248"/>
    <w:rsid w:val="004216E5"/>
    <w:rsid w:val="00421D13"/>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D34"/>
    <w:rsid w:val="00425FEB"/>
    <w:rsid w:val="00426057"/>
    <w:rsid w:val="00426134"/>
    <w:rsid w:val="004262F4"/>
    <w:rsid w:val="004265C9"/>
    <w:rsid w:val="00426C99"/>
    <w:rsid w:val="00426E30"/>
    <w:rsid w:val="0042726A"/>
    <w:rsid w:val="00427481"/>
    <w:rsid w:val="0042752A"/>
    <w:rsid w:val="0042774D"/>
    <w:rsid w:val="004278E3"/>
    <w:rsid w:val="00430327"/>
    <w:rsid w:val="00430689"/>
    <w:rsid w:val="004307CA"/>
    <w:rsid w:val="00430A84"/>
    <w:rsid w:val="00430CC7"/>
    <w:rsid w:val="00430E95"/>
    <w:rsid w:val="00431A95"/>
    <w:rsid w:val="00431AC6"/>
    <w:rsid w:val="00431E4A"/>
    <w:rsid w:val="00432ADD"/>
    <w:rsid w:val="00432B68"/>
    <w:rsid w:val="0043377B"/>
    <w:rsid w:val="00433CAA"/>
    <w:rsid w:val="00433D38"/>
    <w:rsid w:val="00434D1D"/>
    <w:rsid w:val="0043524E"/>
    <w:rsid w:val="004358B8"/>
    <w:rsid w:val="00435BFB"/>
    <w:rsid w:val="00435D19"/>
    <w:rsid w:val="00435D91"/>
    <w:rsid w:val="00435E38"/>
    <w:rsid w:val="00435EBF"/>
    <w:rsid w:val="00435F70"/>
    <w:rsid w:val="004360E5"/>
    <w:rsid w:val="004362CB"/>
    <w:rsid w:val="00436A66"/>
    <w:rsid w:val="00437F95"/>
    <w:rsid w:val="00440034"/>
    <w:rsid w:val="004400B2"/>
    <w:rsid w:val="00440260"/>
    <w:rsid w:val="0044049C"/>
    <w:rsid w:val="00440805"/>
    <w:rsid w:val="0044087C"/>
    <w:rsid w:val="0044093B"/>
    <w:rsid w:val="00440DE3"/>
    <w:rsid w:val="00441772"/>
    <w:rsid w:val="0044184D"/>
    <w:rsid w:val="0044199E"/>
    <w:rsid w:val="00441A05"/>
    <w:rsid w:val="00441F20"/>
    <w:rsid w:val="00441F81"/>
    <w:rsid w:val="004425EB"/>
    <w:rsid w:val="00442E6E"/>
    <w:rsid w:val="00442FE7"/>
    <w:rsid w:val="0044324C"/>
    <w:rsid w:val="0044340C"/>
    <w:rsid w:val="00443E9C"/>
    <w:rsid w:val="00444109"/>
    <w:rsid w:val="004444B9"/>
    <w:rsid w:val="004449D1"/>
    <w:rsid w:val="004449D8"/>
    <w:rsid w:val="00444E0B"/>
    <w:rsid w:val="004455DE"/>
    <w:rsid w:val="00445A06"/>
    <w:rsid w:val="004461C5"/>
    <w:rsid w:val="00446937"/>
    <w:rsid w:val="00447364"/>
    <w:rsid w:val="004476B4"/>
    <w:rsid w:val="004500AD"/>
    <w:rsid w:val="004509C2"/>
    <w:rsid w:val="00450BDD"/>
    <w:rsid w:val="00451250"/>
    <w:rsid w:val="004512CE"/>
    <w:rsid w:val="004514CB"/>
    <w:rsid w:val="00451D5E"/>
    <w:rsid w:val="00451DCE"/>
    <w:rsid w:val="00451E43"/>
    <w:rsid w:val="00451FDD"/>
    <w:rsid w:val="00452191"/>
    <w:rsid w:val="00453575"/>
    <w:rsid w:val="004536BF"/>
    <w:rsid w:val="00453C0B"/>
    <w:rsid w:val="00454421"/>
    <w:rsid w:val="004550D5"/>
    <w:rsid w:val="00455152"/>
    <w:rsid w:val="00455956"/>
    <w:rsid w:val="00455A7E"/>
    <w:rsid w:val="00455BF3"/>
    <w:rsid w:val="0045629C"/>
    <w:rsid w:val="00456729"/>
    <w:rsid w:val="00456A71"/>
    <w:rsid w:val="00456C44"/>
    <w:rsid w:val="00456DC6"/>
    <w:rsid w:val="004575B7"/>
    <w:rsid w:val="004576CE"/>
    <w:rsid w:val="00457AD6"/>
    <w:rsid w:val="00457B9E"/>
    <w:rsid w:val="00457F49"/>
    <w:rsid w:val="00461145"/>
    <w:rsid w:val="0046166B"/>
    <w:rsid w:val="004616A7"/>
    <w:rsid w:val="004616E9"/>
    <w:rsid w:val="00461DED"/>
    <w:rsid w:val="00461EBA"/>
    <w:rsid w:val="004625A3"/>
    <w:rsid w:val="00462763"/>
    <w:rsid w:val="00462847"/>
    <w:rsid w:val="00462BE6"/>
    <w:rsid w:val="00462DAE"/>
    <w:rsid w:val="00462EDD"/>
    <w:rsid w:val="00463066"/>
    <w:rsid w:val="0046335C"/>
    <w:rsid w:val="0046383A"/>
    <w:rsid w:val="004644C0"/>
    <w:rsid w:val="00464C82"/>
    <w:rsid w:val="00464D5A"/>
    <w:rsid w:val="0046517F"/>
    <w:rsid w:val="00465645"/>
    <w:rsid w:val="00465738"/>
    <w:rsid w:val="00465B78"/>
    <w:rsid w:val="00465DB0"/>
    <w:rsid w:val="0046628E"/>
    <w:rsid w:val="0046634A"/>
    <w:rsid w:val="00466BC1"/>
    <w:rsid w:val="00466D8D"/>
    <w:rsid w:val="004672FF"/>
    <w:rsid w:val="0046733C"/>
    <w:rsid w:val="00467389"/>
    <w:rsid w:val="00467507"/>
    <w:rsid w:val="00467960"/>
    <w:rsid w:val="00467BAC"/>
    <w:rsid w:val="00470810"/>
    <w:rsid w:val="004712A2"/>
    <w:rsid w:val="00471C19"/>
    <w:rsid w:val="00471D77"/>
    <w:rsid w:val="0047228E"/>
    <w:rsid w:val="00472483"/>
    <w:rsid w:val="00472486"/>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677"/>
    <w:rsid w:val="00482EE6"/>
    <w:rsid w:val="00482FB2"/>
    <w:rsid w:val="0048330D"/>
    <w:rsid w:val="0048388F"/>
    <w:rsid w:val="00483904"/>
    <w:rsid w:val="004839F1"/>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10A"/>
    <w:rsid w:val="00491438"/>
    <w:rsid w:val="0049178D"/>
    <w:rsid w:val="00491E26"/>
    <w:rsid w:val="0049209E"/>
    <w:rsid w:val="00492613"/>
    <w:rsid w:val="00492677"/>
    <w:rsid w:val="00492700"/>
    <w:rsid w:val="004927D1"/>
    <w:rsid w:val="00492DE1"/>
    <w:rsid w:val="00492ED3"/>
    <w:rsid w:val="004936EA"/>
    <w:rsid w:val="004944B0"/>
    <w:rsid w:val="00494803"/>
    <w:rsid w:val="00494E44"/>
    <w:rsid w:val="004957BE"/>
    <w:rsid w:val="0049586B"/>
    <w:rsid w:val="00495991"/>
    <w:rsid w:val="00495A04"/>
    <w:rsid w:val="004963D8"/>
    <w:rsid w:val="00496446"/>
    <w:rsid w:val="004965C8"/>
    <w:rsid w:val="004965E7"/>
    <w:rsid w:val="00496CC9"/>
    <w:rsid w:val="00496E2A"/>
    <w:rsid w:val="0049703C"/>
    <w:rsid w:val="0049709C"/>
    <w:rsid w:val="004975B7"/>
    <w:rsid w:val="00497F23"/>
    <w:rsid w:val="004A03AB"/>
    <w:rsid w:val="004A05C5"/>
    <w:rsid w:val="004A09F1"/>
    <w:rsid w:val="004A0C2E"/>
    <w:rsid w:val="004A0D5A"/>
    <w:rsid w:val="004A2647"/>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12B"/>
    <w:rsid w:val="004A6241"/>
    <w:rsid w:val="004A6523"/>
    <w:rsid w:val="004A655D"/>
    <w:rsid w:val="004A6666"/>
    <w:rsid w:val="004A674D"/>
    <w:rsid w:val="004A6F93"/>
    <w:rsid w:val="004A74B7"/>
    <w:rsid w:val="004A7AF7"/>
    <w:rsid w:val="004A7D28"/>
    <w:rsid w:val="004B018D"/>
    <w:rsid w:val="004B1864"/>
    <w:rsid w:val="004B1935"/>
    <w:rsid w:val="004B1AE8"/>
    <w:rsid w:val="004B1DD7"/>
    <w:rsid w:val="004B1FC4"/>
    <w:rsid w:val="004B2140"/>
    <w:rsid w:val="004B21C2"/>
    <w:rsid w:val="004B2225"/>
    <w:rsid w:val="004B266E"/>
    <w:rsid w:val="004B294F"/>
    <w:rsid w:val="004B2D55"/>
    <w:rsid w:val="004B2E44"/>
    <w:rsid w:val="004B2EB5"/>
    <w:rsid w:val="004B302D"/>
    <w:rsid w:val="004B3210"/>
    <w:rsid w:val="004B34A9"/>
    <w:rsid w:val="004B3661"/>
    <w:rsid w:val="004B38FA"/>
    <w:rsid w:val="004B3C72"/>
    <w:rsid w:val="004B419A"/>
    <w:rsid w:val="004B41DB"/>
    <w:rsid w:val="004B451B"/>
    <w:rsid w:val="004B4AD8"/>
    <w:rsid w:val="004B58A9"/>
    <w:rsid w:val="004B5A1E"/>
    <w:rsid w:val="004B5A6F"/>
    <w:rsid w:val="004B6977"/>
    <w:rsid w:val="004B6C4A"/>
    <w:rsid w:val="004B729F"/>
    <w:rsid w:val="004B79FC"/>
    <w:rsid w:val="004B7DDC"/>
    <w:rsid w:val="004B7ED2"/>
    <w:rsid w:val="004C068B"/>
    <w:rsid w:val="004C103D"/>
    <w:rsid w:val="004C12DA"/>
    <w:rsid w:val="004C1488"/>
    <w:rsid w:val="004C21DD"/>
    <w:rsid w:val="004C2386"/>
    <w:rsid w:val="004C2423"/>
    <w:rsid w:val="004C395A"/>
    <w:rsid w:val="004C3D7C"/>
    <w:rsid w:val="004C3E3E"/>
    <w:rsid w:val="004C45DF"/>
    <w:rsid w:val="004C48AE"/>
    <w:rsid w:val="004C4C66"/>
    <w:rsid w:val="004C5105"/>
    <w:rsid w:val="004C547B"/>
    <w:rsid w:val="004C560C"/>
    <w:rsid w:val="004C5ABE"/>
    <w:rsid w:val="004C5F72"/>
    <w:rsid w:val="004C626A"/>
    <w:rsid w:val="004C66AB"/>
    <w:rsid w:val="004C6F23"/>
    <w:rsid w:val="004C700C"/>
    <w:rsid w:val="004C75AA"/>
    <w:rsid w:val="004C761E"/>
    <w:rsid w:val="004C764A"/>
    <w:rsid w:val="004C7708"/>
    <w:rsid w:val="004C7D10"/>
    <w:rsid w:val="004D091C"/>
    <w:rsid w:val="004D09BA"/>
    <w:rsid w:val="004D0D1F"/>
    <w:rsid w:val="004D14E5"/>
    <w:rsid w:val="004D1732"/>
    <w:rsid w:val="004D1A4F"/>
    <w:rsid w:val="004D1A9D"/>
    <w:rsid w:val="004D1BB4"/>
    <w:rsid w:val="004D21E6"/>
    <w:rsid w:val="004D2515"/>
    <w:rsid w:val="004D35C4"/>
    <w:rsid w:val="004D450D"/>
    <w:rsid w:val="004D508B"/>
    <w:rsid w:val="004D555E"/>
    <w:rsid w:val="004D5895"/>
    <w:rsid w:val="004D594B"/>
    <w:rsid w:val="004D5D95"/>
    <w:rsid w:val="004D5E85"/>
    <w:rsid w:val="004D60D5"/>
    <w:rsid w:val="004D67AC"/>
    <w:rsid w:val="004D7177"/>
    <w:rsid w:val="004D751D"/>
    <w:rsid w:val="004D79CF"/>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720"/>
    <w:rsid w:val="004E38E0"/>
    <w:rsid w:val="004E414A"/>
    <w:rsid w:val="004E42DC"/>
    <w:rsid w:val="004E4355"/>
    <w:rsid w:val="004E44C7"/>
    <w:rsid w:val="004E4585"/>
    <w:rsid w:val="004E506F"/>
    <w:rsid w:val="004E523A"/>
    <w:rsid w:val="004E5617"/>
    <w:rsid w:val="004E5624"/>
    <w:rsid w:val="004E5A76"/>
    <w:rsid w:val="004E5C3F"/>
    <w:rsid w:val="004E5EE3"/>
    <w:rsid w:val="004E600F"/>
    <w:rsid w:val="004E60E3"/>
    <w:rsid w:val="004E6244"/>
    <w:rsid w:val="004E6372"/>
    <w:rsid w:val="004E64CB"/>
    <w:rsid w:val="004E70CB"/>
    <w:rsid w:val="004E7C47"/>
    <w:rsid w:val="004F03A7"/>
    <w:rsid w:val="004F162A"/>
    <w:rsid w:val="004F17FF"/>
    <w:rsid w:val="004F1935"/>
    <w:rsid w:val="004F226D"/>
    <w:rsid w:val="004F2490"/>
    <w:rsid w:val="004F2FCD"/>
    <w:rsid w:val="004F3034"/>
    <w:rsid w:val="004F3321"/>
    <w:rsid w:val="004F3386"/>
    <w:rsid w:val="004F39CA"/>
    <w:rsid w:val="004F3F6B"/>
    <w:rsid w:val="004F54F4"/>
    <w:rsid w:val="004F57B8"/>
    <w:rsid w:val="004F5856"/>
    <w:rsid w:val="004F5923"/>
    <w:rsid w:val="004F5F10"/>
    <w:rsid w:val="004F5F27"/>
    <w:rsid w:val="004F6057"/>
    <w:rsid w:val="004F6162"/>
    <w:rsid w:val="004F642F"/>
    <w:rsid w:val="004F7243"/>
    <w:rsid w:val="004F766A"/>
    <w:rsid w:val="004F79EE"/>
    <w:rsid w:val="004F7AB2"/>
    <w:rsid w:val="004F7BC5"/>
    <w:rsid w:val="0050014C"/>
    <w:rsid w:val="00500335"/>
    <w:rsid w:val="00500431"/>
    <w:rsid w:val="005005FB"/>
    <w:rsid w:val="00500F96"/>
    <w:rsid w:val="0050105F"/>
    <w:rsid w:val="0050196F"/>
    <w:rsid w:val="00501C69"/>
    <w:rsid w:val="00502457"/>
    <w:rsid w:val="00502758"/>
    <w:rsid w:val="0050298C"/>
    <w:rsid w:val="00502A36"/>
    <w:rsid w:val="00502B22"/>
    <w:rsid w:val="005033D5"/>
    <w:rsid w:val="005039A5"/>
    <w:rsid w:val="00505CBF"/>
    <w:rsid w:val="00505CE3"/>
    <w:rsid w:val="00506205"/>
    <w:rsid w:val="00506230"/>
    <w:rsid w:val="005069F8"/>
    <w:rsid w:val="00506FD3"/>
    <w:rsid w:val="005071DF"/>
    <w:rsid w:val="00507612"/>
    <w:rsid w:val="005077C1"/>
    <w:rsid w:val="00507934"/>
    <w:rsid w:val="00507A87"/>
    <w:rsid w:val="00507E08"/>
    <w:rsid w:val="0051023E"/>
    <w:rsid w:val="00510980"/>
    <w:rsid w:val="00510A59"/>
    <w:rsid w:val="0051100D"/>
    <w:rsid w:val="005111DF"/>
    <w:rsid w:val="00511673"/>
    <w:rsid w:val="00511741"/>
    <w:rsid w:val="00511A00"/>
    <w:rsid w:val="00511CB3"/>
    <w:rsid w:val="005126A7"/>
    <w:rsid w:val="005126FB"/>
    <w:rsid w:val="0051300F"/>
    <w:rsid w:val="00513585"/>
    <w:rsid w:val="0051375E"/>
    <w:rsid w:val="00513D67"/>
    <w:rsid w:val="00514268"/>
    <w:rsid w:val="00514663"/>
    <w:rsid w:val="005148A1"/>
    <w:rsid w:val="00514A53"/>
    <w:rsid w:val="00515041"/>
    <w:rsid w:val="0051533B"/>
    <w:rsid w:val="005158CA"/>
    <w:rsid w:val="00515EA1"/>
    <w:rsid w:val="00515FAD"/>
    <w:rsid w:val="0051605E"/>
    <w:rsid w:val="00516252"/>
    <w:rsid w:val="00516544"/>
    <w:rsid w:val="005174BA"/>
    <w:rsid w:val="0052035D"/>
    <w:rsid w:val="005206A3"/>
    <w:rsid w:val="005209B1"/>
    <w:rsid w:val="005209F2"/>
    <w:rsid w:val="00520C4F"/>
    <w:rsid w:val="00520C66"/>
    <w:rsid w:val="00521041"/>
    <w:rsid w:val="005211B0"/>
    <w:rsid w:val="00521229"/>
    <w:rsid w:val="005215AF"/>
    <w:rsid w:val="00521C8E"/>
    <w:rsid w:val="00522094"/>
    <w:rsid w:val="0052210A"/>
    <w:rsid w:val="00522397"/>
    <w:rsid w:val="005224A7"/>
    <w:rsid w:val="0052262E"/>
    <w:rsid w:val="00522A27"/>
    <w:rsid w:val="00522ED3"/>
    <w:rsid w:val="00522F2D"/>
    <w:rsid w:val="005237C8"/>
    <w:rsid w:val="005237DC"/>
    <w:rsid w:val="005243BE"/>
    <w:rsid w:val="005245DF"/>
    <w:rsid w:val="00524BD8"/>
    <w:rsid w:val="0052501F"/>
    <w:rsid w:val="00525354"/>
    <w:rsid w:val="00525422"/>
    <w:rsid w:val="005259A3"/>
    <w:rsid w:val="00525DD9"/>
    <w:rsid w:val="00525E18"/>
    <w:rsid w:val="00525F4C"/>
    <w:rsid w:val="005267FA"/>
    <w:rsid w:val="00526CCA"/>
    <w:rsid w:val="0052743E"/>
    <w:rsid w:val="0052753B"/>
    <w:rsid w:val="00527AEB"/>
    <w:rsid w:val="00527DC8"/>
    <w:rsid w:val="00527E60"/>
    <w:rsid w:val="0053032A"/>
    <w:rsid w:val="005303FA"/>
    <w:rsid w:val="00530A71"/>
    <w:rsid w:val="00530C30"/>
    <w:rsid w:val="005312A5"/>
    <w:rsid w:val="005315C5"/>
    <w:rsid w:val="00531732"/>
    <w:rsid w:val="00532177"/>
    <w:rsid w:val="0053272E"/>
    <w:rsid w:val="005328C4"/>
    <w:rsid w:val="00532B66"/>
    <w:rsid w:val="00532EA0"/>
    <w:rsid w:val="00533182"/>
    <w:rsid w:val="00533EE3"/>
    <w:rsid w:val="00534201"/>
    <w:rsid w:val="005343C0"/>
    <w:rsid w:val="00534970"/>
    <w:rsid w:val="00534D1F"/>
    <w:rsid w:val="005350C2"/>
    <w:rsid w:val="005355DF"/>
    <w:rsid w:val="00535ABE"/>
    <w:rsid w:val="00535EF7"/>
    <w:rsid w:val="00536037"/>
    <w:rsid w:val="0053634E"/>
    <w:rsid w:val="00536C04"/>
    <w:rsid w:val="00536E8E"/>
    <w:rsid w:val="0053736F"/>
    <w:rsid w:val="00537CD8"/>
    <w:rsid w:val="00537E84"/>
    <w:rsid w:val="00537F4D"/>
    <w:rsid w:val="00537F51"/>
    <w:rsid w:val="00540047"/>
    <w:rsid w:val="00540560"/>
    <w:rsid w:val="00540614"/>
    <w:rsid w:val="005406BC"/>
    <w:rsid w:val="005407A8"/>
    <w:rsid w:val="00540EE2"/>
    <w:rsid w:val="00541053"/>
    <w:rsid w:val="005411FC"/>
    <w:rsid w:val="00541AF6"/>
    <w:rsid w:val="00542408"/>
    <w:rsid w:val="00542974"/>
    <w:rsid w:val="005429E5"/>
    <w:rsid w:val="0054358F"/>
    <w:rsid w:val="00543710"/>
    <w:rsid w:val="0054386A"/>
    <w:rsid w:val="00543895"/>
    <w:rsid w:val="00544983"/>
    <w:rsid w:val="005449CB"/>
    <w:rsid w:val="00544A6C"/>
    <w:rsid w:val="005451D0"/>
    <w:rsid w:val="005460EC"/>
    <w:rsid w:val="005464DD"/>
    <w:rsid w:val="00546526"/>
    <w:rsid w:val="00546638"/>
    <w:rsid w:val="005468E7"/>
    <w:rsid w:val="005469F3"/>
    <w:rsid w:val="00546DE1"/>
    <w:rsid w:val="00546F5C"/>
    <w:rsid w:val="0054714B"/>
    <w:rsid w:val="00547D53"/>
    <w:rsid w:val="00550068"/>
    <w:rsid w:val="005500E7"/>
    <w:rsid w:val="005505C9"/>
    <w:rsid w:val="00550647"/>
    <w:rsid w:val="005508F1"/>
    <w:rsid w:val="00550B61"/>
    <w:rsid w:val="0055107B"/>
    <w:rsid w:val="00551148"/>
    <w:rsid w:val="00551829"/>
    <w:rsid w:val="00551D12"/>
    <w:rsid w:val="00551F57"/>
    <w:rsid w:val="00552423"/>
    <w:rsid w:val="005525BD"/>
    <w:rsid w:val="005525F2"/>
    <w:rsid w:val="00552914"/>
    <w:rsid w:val="005535D2"/>
    <w:rsid w:val="0055383C"/>
    <w:rsid w:val="00553AF0"/>
    <w:rsid w:val="00553D57"/>
    <w:rsid w:val="005544B1"/>
    <w:rsid w:val="005545D3"/>
    <w:rsid w:val="00554F7F"/>
    <w:rsid w:val="00555055"/>
    <w:rsid w:val="005554BD"/>
    <w:rsid w:val="005558B1"/>
    <w:rsid w:val="00555A85"/>
    <w:rsid w:val="00555AFB"/>
    <w:rsid w:val="00555B67"/>
    <w:rsid w:val="00555E86"/>
    <w:rsid w:val="00555FA9"/>
    <w:rsid w:val="00556120"/>
    <w:rsid w:val="005561B3"/>
    <w:rsid w:val="00556353"/>
    <w:rsid w:val="0055646B"/>
    <w:rsid w:val="00556472"/>
    <w:rsid w:val="005564FB"/>
    <w:rsid w:val="00556653"/>
    <w:rsid w:val="00556775"/>
    <w:rsid w:val="00556C11"/>
    <w:rsid w:val="0055714C"/>
    <w:rsid w:val="0055762D"/>
    <w:rsid w:val="00557B27"/>
    <w:rsid w:val="00557E65"/>
    <w:rsid w:val="00560100"/>
    <w:rsid w:val="00560631"/>
    <w:rsid w:val="00560792"/>
    <w:rsid w:val="005608CE"/>
    <w:rsid w:val="00560ACA"/>
    <w:rsid w:val="00560CAF"/>
    <w:rsid w:val="00560D59"/>
    <w:rsid w:val="00561184"/>
    <w:rsid w:val="00561249"/>
    <w:rsid w:val="00561779"/>
    <w:rsid w:val="00561F76"/>
    <w:rsid w:val="00562587"/>
    <w:rsid w:val="00562E12"/>
    <w:rsid w:val="00563176"/>
    <w:rsid w:val="0056321C"/>
    <w:rsid w:val="005638A1"/>
    <w:rsid w:val="00563B71"/>
    <w:rsid w:val="00563D0F"/>
    <w:rsid w:val="00563EE6"/>
    <w:rsid w:val="0056468B"/>
    <w:rsid w:val="00565518"/>
    <w:rsid w:val="00565551"/>
    <w:rsid w:val="00565CC3"/>
    <w:rsid w:val="00565D2E"/>
    <w:rsid w:val="00565E70"/>
    <w:rsid w:val="0056603E"/>
    <w:rsid w:val="0056686A"/>
    <w:rsid w:val="00566DDC"/>
    <w:rsid w:val="005675D0"/>
    <w:rsid w:val="00567BF7"/>
    <w:rsid w:val="00570483"/>
    <w:rsid w:val="0057111D"/>
    <w:rsid w:val="00571437"/>
    <w:rsid w:val="005715C3"/>
    <w:rsid w:val="00571C4D"/>
    <w:rsid w:val="00571CC7"/>
    <w:rsid w:val="00571E8F"/>
    <w:rsid w:val="00572777"/>
    <w:rsid w:val="00572A0E"/>
    <w:rsid w:val="005730C3"/>
    <w:rsid w:val="005736A8"/>
    <w:rsid w:val="00573E68"/>
    <w:rsid w:val="00574424"/>
    <w:rsid w:val="0057458D"/>
    <w:rsid w:val="00574785"/>
    <w:rsid w:val="0057491A"/>
    <w:rsid w:val="00574C8B"/>
    <w:rsid w:val="00575AE7"/>
    <w:rsid w:val="00576AE4"/>
    <w:rsid w:val="00576D15"/>
    <w:rsid w:val="00577A4B"/>
    <w:rsid w:val="00577A9C"/>
    <w:rsid w:val="00577BD0"/>
    <w:rsid w:val="00577CEA"/>
    <w:rsid w:val="00577ECF"/>
    <w:rsid w:val="005800A5"/>
    <w:rsid w:val="005809DF"/>
    <w:rsid w:val="00581030"/>
    <w:rsid w:val="005812FE"/>
    <w:rsid w:val="005814D5"/>
    <w:rsid w:val="005816D8"/>
    <w:rsid w:val="00581869"/>
    <w:rsid w:val="00581983"/>
    <w:rsid w:val="005820A8"/>
    <w:rsid w:val="00582539"/>
    <w:rsid w:val="00582543"/>
    <w:rsid w:val="00582784"/>
    <w:rsid w:val="00582E2A"/>
    <w:rsid w:val="0058310A"/>
    <w:rsid w:val="0058349F"/>
    <w:rsid w:val="00583CD1"/>
    <w:rsid w:val="00583D3B"/>
    <w:rsid w:val="00584734"/>
    <w:rsid w:val="00584890"/>
    <w:rsid w:val="005849D4"/>
    <w:rsid w:val="00585162"/>
    <w:rsid w:val="00585283"/>
    <w:rsid w:val="005853E3"/>
    <w:rsid w:val="0058556C"/>
    <w:rsid w:val="00585E11"/>
    <w:rsid w:val="00585F83"/>
    <w:rsid w:val="00586A5D"/>
    <w:rsid w:val="00586CE9"/>
    <w:rsid w:val="00586EF7"/>
    <w:rsid w:val="00586FF6"/>
    <w:rsid w:val="00587881"/>
    <w:rsid w:val="00590998"/>
    <w:rsid w:val="00590A49"/>
    <w:rsid w:val="00590C86"/>
    <w:rsid w:val="00591282"/>
    <w:rsid w:val="0059131E"/>
    <w:rsid w:val="00591478"/>
    <w:rsid w:val="005917A0"/>
    <w:rsid w:val="005918AA"/>
    <w:rsid w:val="005932C2"/>
    <w:rsid w:val="0059376B"/>
    <w:rsid w:val="00593989"/>
    <w:rsid w:val="0059402B"/>
    <w:rsid w:val="00594245"/>
    <w:rsid w:val="005942F7"/>
    <w:rsid w:val="0059534C"/>
    <w:rsid w:val="0059558C"/>
    <w:rsid w:val="00596306"/>
    <w:rsid w:val="005963ED"/>
    <w:rsid w:val="00596FE5"/>
    <w:rsid w:val="0059783C"/>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5A"/>
    <w:rsid w:val="005A2167"/>
    <w:rsid w:val="005A2545"/>
    <w:rsid w:val="005A25A5"/>
    <w:rsid w:val="005A269B"/>
    <w:rsid w:val="005A26D4"/>
    <w:rsid w:val="005A2E8E"/>
    <w:rsid w:val="005A3002"/>
    <w:rsid w:val="005A3133"/>
    <w:rsid w:val="005A391C"/>
    <w:rsid w:val="005A3DFA"/>
    <w:rsid w:val="005A47E6"/>
    <w:rsid w:val="005A5110"/>
    <w:rsid w:val="005A5795"/>
    <w:rsid w:val="005A5C7F"/>
    <w:rsid w:val="005A650D"/>
    <w:rsid w:val="005A652A"/>
    <w:rsid w:val="005A6712"/>
    <w:rsid w:val="005A69A1"/>
    <w:rsid w:val="005A6E4D"/>
    <w:rsid w:val="005A72DB"/>
    <w:rsid w:val="005A795E"/>
    <w:rsid w:val="005B078F"/>
    <w:rsid w:val="005B0C15"/>
    <w:rsid w:val="005B10CC"/>
    <w:rsid w:val="005B1F2C"/>
    <w:rsid w:val="005B210C"/>
    <w:rsid w:val="005B2741"/>
    <w:rsid w:val="005B3135"/>
    <w:rsid w:val="005B35F8"/>
    <w:rsid w:val="005B369B"/>
    <w:rsid w:val="005B3941"/>
    <w:rsid w:val="005B397A"/>
    <w:rsid w:val="005B3C15"/>
    <w:rsid w:val="005B45C3"/>
    <w:rsid w:val="005B4C65"/>
    <w:rsid w:val="005B53F0"/>
    <w:rsid w:val="005B5474"/>
    <w:rsid w:val="005B558F"/>
    <w:rsid w:val="005B574D"/>
    <w:rsid w:val="005B57CA"/>
    <w:rsid w:val="005B696A"/>
    <w:rsid w:val="005B6A51"/>
    <w:rsid w:val="005B6FEE"/>
    <w:rsid w:val="005B7242"/>
    <w:rsid w:val="005C018A"/>
    <w:rsid w:val="005C11CB"/>
    <w:rsid w:val="005C179D"/>
    <w:rsid w:val="005C1D6D"/>
    <w:rsid w:val="005C205F"/>
    <w:rsid w:val="005C22EB"/>
    <w:rsid w:val="005C2646"/>
    <w:rsid w:val="005C2886"/>
    <w:rsid w:val="005C2C75"/>
    <w:rsid w:val="005C3173"/>
    <w:rsid w:val="005C3357"/>
    <w:rsid w:val="005C358C"/>
    <w:rsid w:val="005C37B6"/>
    <w:rsid w:val="005C45F4"/>
    <w:rsid w:val="005C55E6"/>
    <w:rsid w:val="005C59E3"/>
    <w:rsid w:val="005C6910"/>
    <w:rsid w:val="005C6E7A"/>
    <w:rsid w:val="005C75C2"/>
    <w:rsid w:val="005C7A1D"/>
    <w:rsid w:val="005C7D58"/>
    <w:rsid w:val="005D00F3"/>
    <w:rsid w:val="005D0133"/>
    <w:rsid w:val="005D0172"/>
    <w:rsid w:val="005D047A"/>
    <w:rsid w:val="005D0533"/>
    <w:rsid w:val="005D0F9A"/>
    <w:rsid w:val="005D1F87"/>
    <w:rsid w:val="005D20BF"/>
    <w:rsid w:val="005D2595"/>
    <w:rsid w:val="005D27DB"/>
    <w:rsid w:val="005D339B"/>
    <w:rsid w:val="005D3B5A"/>
    <w:rsid w:val="005D3BFE"/>
    <w:rsid w:val="005D41EA"/>
    <w:rsid w:val="005D4475"/>
    <w:rsid w:val="005D4736"/>
    <w:rsid w:val="005D48AD"/>
    <w:rsid w:val="005D4A38"/>
    <w:rsid w:val="005D4A79"/>
    <w:rsid w:val="005D4BED"/>
    <w:rsid w:val="005D4E38"/>
    <w:rsid w:val="005D530E"/>
    <w:rsid w:val="005D5612"/>
    <w:rsid w:val="005D5626"/>
    <w:rsid w:val="005D57EF"/>
    <w:rsid w:val="005D5896"/>
    <w:rsid w:val="005D5A33"/>
    <w:rsid w:val="005D5FBE"/>
    <w:rsid w:val="005D63FB"/>
    <w:rsid w:val="005D6D87"/>
    <w:rsid w:val="005D7765"/>
    <w:rsid w:val="005D7AE7"/>
    <w:rsid w:val="005E033E"/>
    <w:rsid w:val="005E0CE3"/>
    <w:rsid w:val="005E0F41"/>
    <w:rsid w:val="005E0FE1"/>
    <w:rsid w:val="005E158A"/>
    <w:rsid w:val="005E18AB"/>
    <w:rsid w:val="005E1E58"/>
    <w:rsid w:val="005E1E62"/>
    <w:rsid w:val="005E22B7"/>
    <w:rsid w:val="005E2BA3"/>
    <w:rsid w:val="005E2BAD"/>
    <w:rsid w:val="005E2EB6"/>
    <w:rsid w:val="005E300E"/>
    <w:rsid w:val="005E3B49"/>
    <w:rsid w:val="005E3BBD"/>
    <w:rsid w:val="005E3FC6"/>
    <w:rsid w:val="005E4309"/>
    <w:rsid w:val="005E4596"/>
    <w:rsid w:val="005E4D25"/>
    <w:rsid w:val="005E50A4"/>
    <w:rsid w:val="005E51FC"/>
    <w:rsid w:val="005E5399"/>
    <w:rsid w:val="005E5444"/>
    <w:rsid w:val="005E5578"/>
    <w:rsid w:val="005E5954"/>
    <w:rsid w:val="005E624A"/>
    <w:rsid w:val="005E6292"/>
    <w:rsid w:val="005E6761"/>
    <w:rsid w:val="005E68FB"/>
    <w:rsid w:val="005E6CF7"/>
    <w:rsid w:val="005E7D34"/>
    <w:rsid w:val="005E7D76"/>
    <w:rsid w:val="005F0500"/>
    <w:rsid w:val="005F08D4"/>
    <w:rsid w:val="005F0930"/>
    <w:rsid w:val="005F0E40"/>
    <w:rsid w:val="005F1294"/>
    <w:rsid w:val="005F1411"/>
    <w:rsid w:val="005F149A"/>
    <w:rsid w:val="005F14FB"/>
    <w:rsid w:val="005F16E8"/>
    <w:rsid w:val="005F1DE6"/>
    <w:rsid w:val="005F20C5"/>
    <w:rsid w:val="005F2270"/>
    <w:rsid w:val="005F22F2"/>
    <w:rsid w:val="005F2501"/>
    <w:rsid w:val="005F3046"/>
    <w:rsid w:val="005F3119"/>
    <w:rsid w:val="005F3210"/>
    <w:rsid w:val="005F425D"/>
    <w:rsid w:val="005F48A4"/>
    <w:rsid w:val="005F48BE"/>
    <w:rsid w:val="005F551E"/>
    <w:rsid w:val="005F577E"/>
    <w:rsid w:val="005F584A"/>
    <w:rsid w:val="005F5D16"/>
    <w:rsid w:val="005F5EB4"/>
    <w:rsid w:val="005F6224"/>
    <w:rsid w:val="005F66F9"/>
    <w:rsid w:val="005F6973"/>
    <w:rsid w:val="005F6CDD"/>
    <w:rsid w:val="005F6D75"/>
    <w:rsid w:val="005F6DE7"/>
    <w:rsid w:val="005F6FAA"/>
    <w:rsid w:val="005F7BE2"/>
    <w:rsid w:val="005F7DAE"/>
    <w:rsid w:val="00600083"/>
    <w:rsid w:val="006000CA"/>
    <w:rsid w:val="006004B8"/>
    <w:rsid w:val="006004C1"/>
    <w:rsid w:val="00600560"/>
    <w:rsid w:val="006006EB"/>
    <w:rsid w:val="006007AE"/>
    <w:rsid w:val="00600CEA"/>
    <w:rsid w:val="00600F62"/>
    <w:rsid w:val="00601A72"/>
    <w:rsid w:val="00601E94"/>
    <w:rsid w:val="00601EBF"/>
    <w:rsid w:val="00601F29"/>
    <w:rsid w:val="00601F77"/>
    <w:rsid w:val="00601F82"/>
    <w:rsid w:val="006021CC"/>
    <w:rsid w:val="00602696"/>
    <w:rsid w:val="00602B4A"/>
    <w:rsid w:val="00602D6B"/>
    <w:rsid w:val="006031E4"/>
    <w:rsid w:val="00603AF4"/>
    <w:rsid w:val="00603B5D"/>
    <w:rsid w:val="0060481B"/>
    <w:rsid w:val="00604BE0"/>
    <w:rsid w:val="00604D90"/>
    <w:rsid w:val="00605F2E"/>
    <w:rsid w:val="00606669"/>
    <w:rsid w:val="0060691C"/>
    <w:rsid w:val="00606B7F"/>
    <w:rsid w:val="00606ECB"/>
    <w:rsid w:val="00606F65"/>
    <w:rsid w:val="0060770E"/>
    <w:rsid w:val="00607C1D"/>
    <w:rsid w:val="00607E15"/>
    <w:rsid w:val="006107E8"/>
    <w:rsid w:val="00610807"/>
    <w:rsid w:val="00610A2B"/>
    <w:rsid w:val="00610AA2"/>
    <w:rsid w:val="006111D1"/>
    <w:rsid w:val="006115D9"/>
    <w:rsid w:val="00612371"/>
    <w:rsid w:val="00612576"/>
    <w:rsid w:val="00612E35"/>
    <w:rsid w:val="006131AE"/>
    <w:rsid w:val="006133C0"/>
    <w:rsid w:val="00613423"/>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17EAA"/>
    <w:rsid w:val="0062085D"/>
    <w:rsid w:val="00620D2A"/>
    <w:rsid w:val="00621293"/>
    <w:rsid w:val="00621351"/>
    <w:rsid w:val="0062150B"/>
    <w:rsid w:val="00621DB8"/>
    <w:rsid w:val="00621F1E"/>
    <w:rsid w:val="0062239C"/>
    <w:rsid w:val="00622F37"/>
    <w:rsid w:val="006234A2"/>
    <w:rsid w:val="006241C9"/>
    <w:rsid w:val="006247EB"/>
    <w:rsid w:val="00624B62"/>
    <w:rsid w:val="00624C6B"/>
    <w:rsid w:val="00625115"/>
    <w:rsid w:val="00625B13"/>
    <w:rsid w:val="00625BB3"/>
    <w:rsid w:val="00626429"/>
    <w:rsid w:val="006264D4"/>
    <w:rsid w:val="00626B07"/>
    <w:rsid w:val="00626EAA"/>
    <w:rsid w:val="00627836"/>
    <w:rsid w:val="00627D91"/>
    <w:rsid w:val="00627DBF"/>
    <w:rsid w:val="00627E29"/>
    <w:rsid w:val="006300E4"/>
    <w:rsid w:val="00630A05"/>
    <w:rsid w:val="00630C38"/>
    <w:rsid w:val="00630CDD"/>
    <w:rsid w:val="00630E6F"/>
    <w:rsid w:val="00630E82"/>
    <w:rsid w:val="00631479"/>
    <w:rsid w:val="006316F5"/>
    <w:rsid w:val="00632626"/>
    <w:rsid w:val="00632F17"/>
    <w:rsid w:val="00633C68"/>
    <w:rsid w:val="006345E6"/>
    <w:rsid w:val="0063491E"/>
    <w:rsid w:val="006349FD"/>
    <w:rsid w:val="00634CC4"/>
    <w:rsid w:val="00634F4B"/>
    <w:rsid w:val="00634F6F"/>
    <w:rsid w:val="006352C6"/>
    <w:rsid w:val="00635737"/>
    <w:rsid w:val="00635EB6"/>
    <w:rsid w:val="00635F14"/>
    <w:rsid w:val="00636029"/>
    <w:rsid w:val="0063649A"/>
    <w:rsid w:val="0063649E"/>
    <w:rsid w:val="006366E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C4B"/>
    <w:rsid w:val="0064394E"/>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442"/>
    <w:rsid w:val="006506C8"/>
    <w:rsid w:val="00650B33"/>
    <w:rsid w:val="006517EB"/>
    <w:rsid w:val="00651896"/>
    <w:rsid w:val="006518AE"/>
    <w:rsid w:val="00652925"/>
    <w:rsid w:val="00652BC9"/>
    <w:rsid w:val="006544B7"/>
    <w:rsid w:val="0065480E"/>
    <w:rsid w:val="00654CF5"/>
    <w:rsid w:val="00654D48"/>
    <w:rsid w:val="00655032"/>
    <w:rsid w:val="0065532D"/>
    <w:rsid w:val="00655553"/>
    <w:rsid w:val="006557AF"/>
    <w:rsid w:val="0065598E"/>
    <w:rsid w:val="00655BE4"/>
    <w:rsid w:val="00655D24"/>
    <w:rsid w:val="00656043"/>
    <w:rsid w:val="00656702"/>
    <w:rsid w:val="00656C41"/>
    <w:rsid w:val="0065704A"/>
    <w:rsid w:val="00657137"/>
    <w:rsid w:val="0065756A"/>
    <w:rsid w:val="00660522"/>
    <w:rsid w:val="006608F7"/>
    <w:rsid w:val="00660999"/>
    <w:rsid w:val="00660C36"/>
    <w:rsid w:val="00660DEA"/>
    <w:rsid w:val="00661653"/>
    <w:rsid w:val="00661B89"/>
    <w:rsid w:val="00662A60"/>
    <w:rsid w:val="0066307B"/>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28C"/>
    <w:rsid w:val="00670544"/>
    <w:rsid w:val="00670B2F"/>
    <w:rsid w:val="00670B4B"/>
    <w:rsid w:val="00671033"/>
    <w:rsid w:val="00671117"/>
    <w:rsid w:val="00671217"/>
    <w:rsid w:val="006714F4"/>
    <w:rsid w:val="00671602"/>
    <w:rsid w:val="006717A4"/>
    <w:rsid w:val="00671E61"/>
    <w:rsid w:val="00672005"/>
    <w:rsid w:val="00672651"/>
    <w:rsid w:val="00672A92"/>
    <w:rsid w:val="00672BAA"/>
    <w:rsid w:val="006746D0"/>
    <w:rsid w:val="00674BB0"/>
    <w:rsid w:val="00674FB2"/>
    <w:rsid w:val="00675B3B"/>
    <w:rsid w:val="00675DA4"/>
    <w:rsid w:val="00676522"/>
    <w:rsid w:val="00676678"/>
    <w:rsid w:val="00676802"/>
    <w:rsid w:val="006769EC"/>
    <w:rsid w:val="00676AAD"/>
    <w:rsid w:val="00676F64"/>
    <w:rsid w:val="00677006"/>
    <w:rsid w:val="0068006E"/>
    <w:rsid w:val="006806EA"/>
    <w:rsid w:val="0068094C"/>
    <w:rsid w:val="006810C9"/>
    <w:rsid w:val="006811C1"/>
    <w:rsid w:val="006812FC"/>
    <w:rsid w:val="006816E2"/>
    <w:rsid w:val="00681F60"/>
    <w:rsid w:val="006821B6"/>
    <w:rsid w:val="006824C0"/>
    <w:rsid w:val="006825DA"/>
    <w:rsid w:val="00682AE5"/>
    <w:rsid w:val="00682E26"/>
    <w:rsid w:val="00682E82"/>
    <w:rsid w:val="00682F2C"/>
    <w:rsid w:val="006831E5"/>
    <w:rsid w:val="006834AE"/>
    <w:rsid w:val="00683730"/>
    <w:rsid w:val="006837C4"/>
    <w:rsid w:val="00683C66"/>
    <w:rsid w:val="00683F28"/>
    <w:rsid w:val="0068469C"/>
    <w:rsid w:val="00684A2F"/>
    <w:rsid w:val="0068514C"/>
    <w:rsid w:val="00685756"/>
    <w:rsid w:val="00685A5C"/>
    <w:rsid w:val="00685A64"/>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4A9D"/>
    <w:rsid w:val="00695019"/>
    <w:rsid w:val="00695B95"/>
    <w:rsid w:val="00696ACB"/>
    <w:rsid w:val="00696B0B"/>
    <w:rsid w:val="006974BF"/>
    <w:rsid w:val="006977BA"/>
    <w:rsid w:val="006A0AD0"/>
    <w:rsid w:val="006A0D8B"/>
    <w:rsid w:val="006A0FFD"/>
    <w:rsid w:val="006A10BB"/>
    <w:rsid w:val="006A18BA"/>
    <w:rsid w:val="006A1E6E"/>
    <w:rsid w:val="006A276E"/>
    <w:rsid w:val="006A27CB"/>
    <w:rsid w:val="006A284F"/>
    <w:rsid w:val="006A286A"/>
    <w:rsid w:val="006A3294"/>
    <w:rsid w:val="006A36B6"/>
    <w:rsid w:val="006A3826"/>
    <w:rsid w:val="006A3F79"/>
    <w:rsid w:val="006A4123"/>
    <w:rsid w:val="006A415A"/>
    <w:rsid w:val="006A44D7"/>
    <w:rsid w:val="006A4A0B"/>
    <w:rsid w:val="006A4F7B"/>
    <w:rsid w:val="006A6279"/>
    <w:rsid w:val="006A67EE"/>
    <w:rsid w:val="006A6898"/>
    <w:rsid w:val="006A7299"/>
    <w:rsid w:val="006A7475"/>
    <w:rsid w:val="006A7592"/>
    <w:rsid w:val="006B01D4"/>
    <w:rsid w:val="006B0E5C"/>
    <w:rsid w:val="006B11EC"/>
    <w:rsid w:val="006B16DC"/>
    <w:rsid w:val="006B198F"/>
    <w:rsid w:val="006B1DAD"/>
    <w:rsid w:val="006B1E6C"/>
    <w:rsid w:val="006B22BA"/>
    <w:rsid w:val="006B24E2"/>
    <w:rsid w:val="006B25A3"/>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B7ED5"/>
    <w:rsid w:val="006C0116"/>
    <w:rsid w:val="006C01BC"/>
    <w:rsid w:val="006C02FB"/>
    <w:rsid w:val="006C03A9"/>
    <w:rsid w:val="006C0E68"/>
    <w:rsid w:val="006C1702"/>
    <w:rsid w:val="006C1A3D"/>
    <w:rsid w:val="006C1CBB"/>
    <w:rsid w:val="006C1FB4"/>
    <w:rsid w:val="006C20F5"/>
    <w:rsid w:val="006C3507"/>
    <w:rsid w:val="006C3CBE"/>
    <w:rsid w:val="006C3FBA"/>
    <w:rsid w:val="006C4D49"/>
    <w:rsid w:val="006C4E31"/>
    <w:rsid w:val="006C54D9"/>
    <w:rsid w:val="006C5BD5"/>
    <w:rsid w:val="006C5C46"/>
    <w:rsid w:val="006C5D4F"/>
    <w:rsid w:val="006C6C7E"/>
    <w:rsid w:val="006C6F9D"/>
    <w:rsid w:val="006C7239"/>
    <w:rsid w:val="006C7E57"/>
    <w:rsid w:val="006D04A6"/>
    <w:rsid w:val="006D059B"/>
    <w:rsid w:val="006D0BDB"/>
    <w:rsid w:val="006D12B4"/>
    <w:rsid w:val="006D17BE"/>
    <w:rsid w:val="006D1855"/>
    <w:rsid w:val="006D20F8"/>
    <w:rsid w:val="006D22E0"/>
    <w:rsid w:val="006D286B"/>
    <w:rsid w:val="006D2AA0"/>
    <w:rsid w:val="006D32A0"/>
    <w:rsid w:val="006D356C"/>
    <w:rsid w:val="006D4348"/>
    <w:rsid w:val="006D4652"/>
    <w:rsid w:val="006D48AB"/>
    <w:rsid w:val="006D535B"/>
    <w:rsid w:val="006D53A9"/>
    <w:rsid w:val="006D5C20"/>
    <w:rsid w:val="006D6461"/>
    <w:rsid w:val="006D671C"/>
    <w:rsid w:val="006D6C22"/>
    <w:rsid w:val="006D7503"/>
    <w:rsid w:val="006D7930"/>
    <w:rsid w:val="006D7AB2"/>
    <w:rsid w:val="006D7BA6"/>
    <w:rsid w:val="006D7F58"/>
    <w:rsid w:val="006E0132"/>
    <w:rsid w:val="006E06CE"/>
    <w:rsid w:val="006E134F"/>
    <w:rsid w:val="006E165C"/>
    <w:rsid w:val="006E1D9A"/>
    <w:rsid w:val="006E1DB2"/>
    <w:rsid w:val="006E1FA0"/>
    <w:rsid w:val="006E1FE2"/>
    <w:rsid w:val="006E228C"/>
    <w:rsid w:val="006E22C7"/>
    <w:rsid w:val="006E25C6"/>
    <w:rsid w:val="006E2943"/>
    <w:rsid w:val="006E2B90"/>
    <w:rsid w:val="006E2E9B"/>
    <w:rsid w:val="006E2ED6"/>
    <w:rsid w:val="006E2EEE"/>
    <w:rsid w:val="006E30C5"/>
    <w:rsid w:val="006E330F"/>
    <w:rsid w:val="006E3C80"/>
    <w:rsid w:val="006E3E1E"/>
    <w:rsid w:val="006E4852"/>
    <w:rsid w:val="006E5428"/>
    <w:rsid w:val="006E5524"/>
    <w:rsid w:val="006E5986"/>
    <w:rsid w:val="006E5F94"/>
    <w:rsid w:val="006E5FA2"/>
    <w:rsid w:val="006E71DD"/>
    <w:rsid w:val="006E721A"/>
    <w:rsid w:val="006E7524"/>
    <w:rsid w:val="006E75C4"/>
    <w:rsid w:val="006F046D"/>
    <w:rsid w:val="006F0504"/>
    <w:rsid w:val="006F07B3"/>
    <w:rsid w:val="006F08E6"/>
    <w:rsid w:val="006F104E"/>
    <w:rsid w:val="006F1150"/>
    <w:rsid w:val="006F156B"/>
    <w:rsid w:val="006F178D"/>
    <w:rsid w:val="006F1D1D"/>
    <w:rsid w:val="006F1E49"/>
    <w:rsid w:val="006F2300"/>
    <w:rsid w:val="006F24A9"/>
    <w:rsid w:val="006F2985"/>
    <w:rsid w:val="006F2FBB"/>
    <w:rsid w:val="006F39C5"/>
    <w:rsid w:val="006F4000"/>
    <w:rsid w:val="006F4054"/>
    <w:rsid w:val="006F45D7"/>
    <w:rsid w:val="006F481E"/>
    <w:rsid w:val="006F4C2A"/>
    <w:rsid w:val="006F4C2D"/>
    <w:rsid w:val="006F4F84"/>
    <w:rsid w:val="006F55C4"/>
    <w:rsid w:val="006F5B81"/>
    <w:rsid w:val="006F5CB7"/>
    <w:rsid w:val="006F5D26"/>
    <w:rsid w:val="006F6326"/>
    <w:rsid w:val="006F6378"/>
    <w:rsid w:val="006F684F"/>
    <w:rsid w:val="006F6CA7"/>
    <w:rsid w:val="006F6E3C"/>
    <w:rsid w:val="006F7413"/>
    <w:rsid w:val="006F79F7"/>
    <w:rsid w:val="006F7E00"/>
    <w:rsid w:val="0070037C"/>
    <w:rsid w:val="00701082"/>
    <w:rsid w:val="0070128E"/>
    <w:rsid w:val="0070177A"/>
    <w:rsid w:val="00701B27"/>
    <w:rsid w:val="00701DFF"/>
    <w:rsid w:val="007020E9"/>
    <w:rsid w:val="00702602"/>
    <w:rsid w:val="0070292F"/>
    <w:rsid w:val="00702A7A"/>
    <w:rsid w:val="00702A87"/>
    <w:rsid w:val="00702C34"/>
    <w:rsid w:val="00702CA2"/>
    <w:rsid w:val="0070359B"/>
    <w:rsid w:val="00703B56"/>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38"/>
    <w:rsid w:val="00711CEA"/>
    <w:rsid w:val="00712186"/>
    <w:rsid w:val="00712200"/>
    <w:rsid w:val="00712CE4"/>
    <w:rsid w:val="007130C4"/>
    <w:rsid w:val="007130F2"/>
    <w:rsid w:val="0071373A"/>
    <w:rsid w:val="0071378B"/>
    <w:rsid w:val="00714081"/>
    <w:rsid w:val="00714587"/>
    <w:rsid w:val="007145EB"/>
    <w:rsid w:val="007150D1"/>
    <w:rsid w:val="00715225"/>
    <w:rsid w:val="0071534C"/>
    <w:rsid w:val="0071586F"/>
    <w:rsid w:val="00715916"/>
    <w:rsid w:val="00715ADE"/>
    <w:rsid w:val="00715BE2"/>
    <w:rsid w:val="0071649A"/>
    <w:rsid w:val="007164C0"/>
    <w:rsid w:val="0071690B"/>
    <w:rsid w:val="00717782"/>
    <w:rsid w:val="00717985"/>
    <w:rsid w:val="00717E1A"/>
    <w:rsid w:val="007201F3"/>
    <w:rsid w:val="0072048E"/>
    <w:rsid w:val="007222C7"/>
    <w:rsid w:val="0072386F"/>
    <w:rsid w:val="00723CC4"/>
    <w:rsid w:val="00723F32"/>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46A"/>
    <w:rsid w:val="00726876"/>
    <w:rsid w:val="007268CE"/>
    <w:rsid w:val="00726A45"/>
    <w:rsid w:val="00727016"/>
    <w:rsid w:val="0073012A"/>
    <w:rsid w:val="00730173"/>
    <w:rsid w:val="007311D4"/>
    <w:rsid w:val="007314BB"/>
    <w:rsid w:val="00732989"/>
    <w:rsid w:val="00732C25"/>
    <w:rsid w:val="00732DA4"/>
    <w:rsid w:val="007330C2"/>
    <w:rsid w:val="0073310A"/>
    <w:rsid w:val="0073370F"/>
    <w:rsid w:val="00733C1F"/>
    <w:rsid w:val="00734808"/>
    <w:rsid w:val="00734912"/>
    <w:rsid w:val="00734DF8"/>
    <w:rsid w:val="00734E9B"/>
    <w:rsid w:val="00734E9C"/>
    <w:rsid w:val="0073524C"/>
    <w:rsid w:val="00735330"/>
    <w:rsid w:val="00735491"/>
    <w:rsid w:val="007356F4"/>
    <w:rsid w:val="007359F7"/>
    <w:rsid w:val="00735EE2"/>
    <w:rsid w:val="00736913"/>
    <w:rsid w:val="00736AAD"/>
    <w:rsid w:val="00736C9D"/>
    <w:rsid w:val="00736CC1"/>
    <w:rsid w:val="007371CC"/>
    <w:rsid w:val="00737896"/>
    <w:rsid w:val="00740393"/>
    <w:rsid w:val="00740A5C"/>
    <w:rsid w:val="00740C41"/>
    <w:rsid w:val="00741108"/>
    <w:rsid w:val="007415BC"/>
    <w:rsid w:val="007416E6"/>
    <w:rsid w:val="0074189D"/>
    <w:rsid w:val="00741BF1"/>
    <w:rsid w:val="00741F8D"/>
    <w:rsid w:val="00741FEB"/>
    <w:rsid w:val="007422AE"/>
    <w:rsid w:val="00742463"/>
    <w:rsid w:val="0074251F"/>
    <w:rsid w:val="0074278B"/>
    <w:rsid w:val="0074298B"/>
    <w:rsid w:val="00742AA2"/>
    <w:rsid w:val="00742D3A"/>
    <w:rsid w:val="00743116"/>
    <w:rsid w:val="00743385"/>
    <w:rsid w:val="007433F4"/>
    <w:rsid w:val="00743C64"/>
    <w:rsid w:val="0074441A"/>
    <w:rsid w:val="0074474E"/>
    <w:rsid w:val="00744BD4"/>
    <w:rsid w:val="007450A8"/>
    <w:rsid w:val="00745392"/>
    <w:rsid w:val="00745C6F"/>
    <w:rsid w:val="007461F9"/>
    <w:rsid w:val="0074633A"/>
    <w:rsid w:val="00746351"/>
    <w:rsid w:val="007465AC"/>
    <w:rsid w:val="00747BE3"/>
    <w:rsid w:val="00750211"/>
    <w:rsid w:val="007504A3"/>
    <w:rsid w:val="00750624"/>
    <w:rsid w:val="007506A2"/>
    <w:rsid w:val="00750730"/>
    <w:rsid w:val="007508B8"/>
    <w:rsid w:val="00751445"/>
    <w:rsid w:val="007517E1"/>
    <w:rsid w:val="00751AEB"/>
    <w:rsid w:val="00751AF0"/>
    <w:rsid w:val="00752125"/>
    <w:rsid w:val="0075231C"/>
    <w:rsid w:val="00752359"/>
    <w:rsid w:val="007528AC"/>
    <w:rsid w:val="007528EB"/>
    <w:rsid w:val="00753864"/>
    <w:rsid w:val="00753A65"/>
    <w:rsid w:val="00753B24"/>
    <w:rsid w:val="007541C5"/>
    <w:rsid w:val="00754229"/>
    <w:rsid w:val="0075435B"/>
    <w:rsid w:val="00754562"/>
    <w:rsid w:val="007547B2"/>
    <w:rsid w:val="00754D07"/>
    <w:rsid w:val="00754E8A"/>
    <w:rsid w:val="00755CFF"/>
    <w:rsid w:val="0075615D"/>
    <w:rsid w:val="00756532"/>
    <w:rsid w:val="00756FB3"/>
    <w:rsid w:val="00757826"/>
    <w:rsid w:val="0076013E"/>
    <w:rsid w:val="0076023C"/>
    <w:rsid w:val="00760D6E"/>
    <w:rsid w:val="00761254"/>
    <w:rsid w:val="00761E76"/>
    <w:rsid w:val="007620E9"/>
    <w:rsid w:val="0076257F"/>
    <w:rsid w:val="00763006"/>
    <w:rsid w:val="007630FE"/>
    <w:rsid w:val="0076319C"/>
    <w:rsid w:val="00763535"/>
    <w:rsid w:val="00763633"/>
    <w:rsid w:val="00763683"/>
    <w:rsid w:val="00763AC0"/>
    <w:rsid w:val="00763AE6"/>
    <w:rsid w:val="007643CE"/>
    <w:rsid w:val="0076457B"/>
    <w:rsid w:val="007645B0"/>
    <w:rsid w:val="007651D9"/>
    <w:rsid w:val="00765354"/>
    <w:rsid w:val="00765BEC"/>
    <w:rsid w:val="00765D3A"/>
    <w:rsid w:val="00765E39"/>
    <w:rsid w:val="0076621D"/>
    <w:rsid w:val="007662E4"/>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662"/>
    <w:rsid w:val="007737BA"/>
    <w:rsid w:val="0077381C"/>
    <w:rsid w:val="00773BE7"/>
    <w:rsid w:val="00773C18"/>
    <w:rsid w:val="00773DB4"/>
    <w:rsid w:val="00773ED8"/>
    <w:rsid w:val="00774320"/>
    <w:rsid w:val="007747C1"/>
    <w:rsid w:val="007747DC"/>
    <w:rsid w:val="00774816"/>
    <w:rsid w:val="00774BAA"/>
    <w:rsid w:val="00774E5B"/>
    <w:rsid w:val="007750F8"/>
    <w:rsid w:val="007751EE"/>
    <w:rsid w:val="00775210"/>
    <w:rsid w:val="007762B6"/>
    <w:rsid w:val="00776930"/>
    <w:rsid w:val="00777543"/>
    <w:rsid w:val="007775D1"/>
    <w:rsid w:val="007775FB"/>
    <w:rsid w:val="00777902"/>
    <w:rsid w:val="00780044"/>
    <w:rsid w:val="0078085D"/>
    <w:rsid w:val="00780B46"/>
    <w:rsid w:val="00780CF5"/>
    <w:rsid w:val="00780D83"/>
    <w:rsid w:val="00780EE4"/>
    <w:rsid w:val="00781032"/>
    <w:rsid w:val="0078176E"/>
    <w:rsid w:val="00781D97"/>
    <w:rsid w:val="00781FAF"/>
    <w:rsid w:val="007825B0"/>
    <w:rsid w:val="007830DF"/>
    <w:rsid w:val="00783FB1"/>
    <w:rsid w:val="00783FE7"/>
    <w:rsid w:val="007844A3"/>
    <w:rsid w:val="00784572"/>
    <w:rsid w:val="00784F17"/>
    <w:rsid w:val="007857DD"/>
    <w:rsid w:val="00785E2D"/>
    <w:rsid w:val="00786301"/>
    <w:rsid w:val="00786302"/>
    <w:rsid w:val="00787EFD"/>
    <w:rsid w:val="00787F29"/>
    <w:rsid w:val="00790CD0"/>
    <w:rsid w:val="00790EA9"/>
    <w:rsid w:val="007911EE"/>
    <w:rsid w:val="007915E9"/>
    <w:rsid w:val="00791CBC"/>
    <w:rsid w:val="007925CD"/>
    <w:rsid w:val="00792C1E"/>
    <w:rsid w:val="00793607"/>
    <w:rsid w:val="00793A97"/>
    <w:rsid w:val="00793DA1"/>
    <w:rsid w:val="00793EBA"/>
    <w:rsid w:val="00793F0D"/>
    <w:rsid w:val="00794201"/>
    <w:rsid w:val="00794792"/>
    <w:rsid w:val="00795380"/>
    <w:rsid w:val="007958EF"/>
    <w:rsid w:val="00795F9D"/>
    <w:rsid w:val="0079617A"/>
    <w:rsid w:val="00796187"/>
    <w:rsid w:val="0079686A"/>
    <w:rsid w:val="007969A8"/>
    <w:rsid w:val="00796A55"/>
    <w:rsid w:val="00796E39"/>
    <w:rsid w:val="0079727A"/>
    <w:rsid w:val="00797DA3"/>
    <w:rsid w:val="007A01E7"/>
    <w:rsid w:val="007A04CC"/>
    <w:rsid w:val="007A076A"/>
    <w:rsid w:val="007A09ED"/>
    <w:rsid w:val="007A0A7E"/>
    <w:rsid w:val="007A0F90"/>
    <w:rsid w:val="007A12D0"/>
    <w:rsid w:val="007A195E"/>
    <w:rsid w:val="007A1B1A"/>
    <w:rsid w:val="007A1C40"/>
    <w:rsid w:val="007A1D6B"/>
    <w:rsid w:val="007A1F7D"/>
    <w:rsid w:val="007A20D1"/>
    <w:rsid w:val="007A2AD2"/>
    <w:rsid w:val="007A33A5"/>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9DA"/>
    <w:rsid w:val="007A6ABA"/>
    <w:rsid w:val="007A6B07"/>
    <w:rsid w:val="007A6DAE"/>
    <w:rsid w:val="007A6F40"/>
    <w:rsid w:val="007B04AF"/>
    <w:rsid w:val="007B0693"/>
    <w:rsid w:val="007B0A84"/>
    <w:rsid w:val="007B0BC5"/>
    <w:rsid w:val="007B107D"/>
    <w:rsid w:val="007B1219"/>
    <w:rsid w:val="007B12B1"/>
    <w:rsid w:val="007B18AE"/>
    <w:rsid w:val="007B18DF"/>
    <w:rsid w:val="007B1DB4"/>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2CA"/>
    <w:rsid w:val="007C0893"/>
    <w:rsid w:val="007C0923"/>
    <w:rsid w:val="007C0A1E"/>
    <w:rsid w:val="007C0C14"/>
    <w:rsid w:val="007C0F31"/>
    <w:rsid w:val="007C104A"/>
    <w:rsid w:val="007C1539"/>
    <w:rsid w:val="007C15AE"/>
    <w:rsid w:val="007C248F"/>
    <w:rsid w:val="007C32C2"/>
    <w:rsid w:val="007C385D"/>
    <w:rsid w:val="007C3A49"/>
    <w:rsid w:val="007C3B68"/>
    <w:rsid w:val="007C412A"/>
    <w:rsid w:val="007C4974"/>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F67"/>
    <w:rsid w:val="007D3126"/>
    <w:rsid w:val="007D312D"/>
    <w:rsid w:val="007D31EB"/>
    <w:rsid w:val="007D330F"/>
    <w:rsid w:val="007D3553"/>
    <w:rsid w:val="007D3759"/>
    <w:rsid w:val="007D385F"/>
    <w:rsid w:val="007D3F79"/>
    <w:rsid w:val="007D3FC2"/>
    <w:rsid w:val="007D4606"/>
    <w:rsid w:val="007D46FE"/>
    <w:rsid w:val="007D4936"/>
    <w:rsid w:val="007D4FF7"/>
    <w:rsid w:val="007D525E"/>
    <w:rsid w:val="007D53F2"/>
    <w:rsid w:val="007D5603"/>
    <w:rsid w:val="007D57B0"/>
    <w:rsid w:val="007D5A33"/>
    <w:rsid w:val="007D66E1"/>
    <w:rsid w:val="007D6C81"/>
    <w:rsid w:val="007D6E1D"/>
    <w:rsid w:val="007D726B"/>
    <w:rsid w:val="007D7D04"/>
    <w:rsid w:val="007E0057"/>
    <w:rsid w:val="007E077A"/>
    <w:rsid w:val="007E0CB2"/>
    <w:rsid w:val="007E150C"/>
    <w:rsid w:val="007E1A6A"/>
    <w:rsid w:val="007E1DEB"/>
    <w:rsid w:val="007E28AD"/>
    <w:rsid w:val="007E2A03"/>
    <w:rsid w:val="007E2AD3"/>
    <w:rsid w:val="007E2E95"/>
    <w:rsid w:val="007E3258"/>
    <w:rsid w:val="007E36C7"/>
    <w:rsid w:val="007E3AB1"/>
    <w:rsid w:val="007E3B4D"/>
    <w:rsid w:val="007E3CF9"/>
    <w:rsid w:val="007E49F9"/>
    <w:rsid w:val="007E4AFA"/>
    <w:rsid w:val="007E4D16"/>
    <w:rsid w:val="007E4E81"/>
    <w:rsid w:val="007E506C"/>
    <w:rsid w:val="007E553B"/>
    <w:rsid w:val="007E5685"/>
    <w:rsid w:val="007E588F"/>
    <w:rsid w:val="007E58AC"/>
    <w:rsid w:val="007E5BB3"/>
    <w:rsid w:val="007E5F7A"/>
    <w:rsid w:val="007E61D7"/>
    <w:rsid w:val="007E6BF1"/>
    <w:rsid w:val="007E6D34"/>
    <w:rsid w:val="007E6E2A"/>
    <w:rsid w:val="007E718B"/>
    <w:rsid w:val="007E73FA"/>
    <w:rsid w:val="007E7ED0"/>
    <w:rsid w:val="007E7F42"/>
    <w:rsid w:val="007F0AC0"/>
    <w:rsid w:val="007F0D16"/>
    <w:rsid w:val="007F0E37"/>
    <w:rsid w:val="007F171F"/>
    <w:rsid w:val="007F1DA6"/>
    <w:rsid w:val="007F2F10"/>
    <w:rsid w:val="007F38FA"/>
    <w:rsid w:val="007F3D12"/>
    <w:rsid w:val="007F42CC"/>
    <w:rsid w:val="007F432A"/>
    <w:rsid w:val="007F447D"/>
    <w:rsid w:val="007F4628"/>
    <w:rsid w:val="007F4D7E"/>
    <w:rsid w:val="007F4D81"/>
    <w:rsid w:val="007F5035"/>
    <w:rsid w:val="007F54A8"/>
    <w:rsid w:val="007F5838"/>
    <w:rsid w:val="007F5C39"/>
    <w:rsid w:val="007F61DE"/>
    <w:rsid w:val="007F6B61"/>
    <w:rsid w:val="007F739E"/>
    <w:rsid w:val="007F7600"/>
    <w:rsid w:val="007F7B7E"/>
    <w:rsid w:val="00800611"/>
    <w:rsid w:val="008006AD"/>
    <w:rsid w:val="00800785"/>
    <w:rsid w:val="008010AC"/>
    <w:rsid w:val="0080125F"/>
    <w:rsid w:val="00801AE8"/>
    <w:rsid w:val="00801DD6"/>
    <w:rsid w:val="0080206C"/>
    <w:rsid w:val="00802270"/>
    <w:rsid w:val="00802453"/>
    <w:rsid w:val="00802466"/>
    <w:rsid w:val="00802551"/>
    <w:rsid w:val="00802757"/>
    <w:rsid w:val="00802885"/>
    <w:rsid w:val="008029B7"/>
    <w:rsid w:val="00802E9C"/>
    <w:rsid w:val="00803538"/>
    <w:rsid w:val="00803DAF"/>
    <w:rsid w:val="00803E83"/>
    <w:rsid w:val="00804316"/>
    <w:rsid w:val="008047B4"/>
    <w:rsid w:val="00804ED1"/>
    <w:rsid w:val="00804FF2"/>
    <w:rsid w:val="00805F19"/>
    <w:rsid w:val="0080618B"/>
    <w:rsid w:val="008065CF"/>
    <w:rsid w:val="008067E7"/>
    <w:rsid w:val="00806AAD"/>
    <w:rsid w:val="00806F9B"/>
    <w:rsid w:val="00806FF8"/>
    <w:rsid w:val="008072A0"/>
    <w:rsid w:val="00807B17"/>
    <w:rsid w:val="00807BDA"/>
    <w:rsid w:val="00807D69"/>
    <w:rsid w:val="0081030B"/>
    <w:rsid w:val="0081113C"/>
    <w:rsid w:val="00811446"/>
    <w:rsid w:val="008120E3"/>
    <w:rsid w:val="00812830"/>
    <w:rsid w:val="00812AAB"/>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503"/>
    <w:rsid w:val="0082467C"/>
    <w:rsid w:val="00824785"/>
    <w:rsid w:val="008248AA"/>
    <w:rsid w:val="0082498B"/>
    <w:rsid w:val="00824B48"/>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30B"/>
    <w:rsid w:val="00827412"/>
    <w:rsid w:val="008277AC"/>
    <w:rsid w:val="00827974"/>
    <w:rsid w:val="008279D2"/>
    <w:rsid w:val="0083042C"/>
    <w:rsid w:val="00830756"/>
    <w:rsid w:val="0083085D"/>
    <w:rsid w:val="00830915"/>
    <w:rsid w:val="00831065"/>
    <w:rsid w:val="00831437"/>
    <w:rsid w:val="00831668"/>
    <w:rsid w:val="00832835"/>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3720F"/>
    <w:rsid w:val="0083762F"/>
    <w:rsid w:val="0083775B"/>
    <w:rsid w:val="008407A2"/>
    <w:rsid w:val="00840988"/>
    <w:rsid w:val="00842863"/>
    <w:rsid w:val="00842998"/>
    <w:rsid w:val="00842A46"/>
    <w:rsid w:val="00842A5B"/>
    <w:rsid w:val="00842BA8"/>
    <w:rsid w:val="008435B1"/>
    <w:rsid w:val="00843B86"/>
    <w:rsid w:val="00843CAC"/>
    <w:rsid w:val="00843D3F"/>
    <w:rsid w:val="008440BF"/>
    <w:rsid w:val="008441EC"/>
    <w:rsid w:val="0084459D"/>
    <w:rsid w:val="008446B8"/>
    <w:rsid w:val="00844BAE"/>
    <w:rsid w:val="00845380"/>
    <w:rsid w:val="00845786"/>
    <w:rsid w:val="008457CB"/>
    <w:rsid w:val="008459B1"/>
    <w:rsid w:val="00845DCA"/>
    <w:rsid w:val="00845E19"/>
    <w:rsid w:val="008463A7"/>
    <w:rsid w:val="0084644C"/>
    <w:rsid w:val="0084644D"/>
    <w:rsid w:val="00846475"/>
    <w:rsid w:val="008468A9"/>
    <w:rsid w:val="00846A5E"/>
    <w:rsid w:val="00846DAD"/>
    <w:rsid w:val="00847E97"/>
    <w:rsid w:val="008504A6"/>
    <w:rsid w:val="0085064B"/>
    <w:rsid w:val="0085164D"/>
    <w:rsid w:val="008517B5"/>
    <w:rsid w:val="00851D2D"/>
    <w:rsid w:val="008524C8"/>
    <w:rsid w:val="0085257A"/>
    <w:rsid w:val="00852F3C"/>
    <w:rsid w:val="00853079"/>
    <w:rsid w:val="0085307E"/>
    <w:rsid w:val="00853239"/>
    <w:rsid w:val="00853709"/>
    <w:rsid w:val="008537D9"/>
    <w:rsid w:val="00853EAB"/>
    <w:rsid w:val="00854002"/>
    <w:rsid w:val="00854245"/>
    <w:rsid w:val="008546CC"/>
    <w:rsid w:val="00855341"/>
    <w:rsid w:val="008555AC"/>
    <w:rsid w:val="0085580E"/>
    <w:rsid w:val="0085593F"/>
    <w:rsid w:val="00855A97"/>
    <w:rsid w:val="00855C4B"/>
    <w:rsid w:val="00855F37"/>
    <w:rsid w:val="008560FF"/>
    <w:rsid w:val="0085620B"/>
    <w:rsid w:val="00856229"/>
    <w:rsid w:val="008566F6"/>
    <w:rsid w:val="00856A0C"/>
    <w:rsid w:val="008572BA"/>
    <w:rsid w:val="008576A4"/>
    <w:rsid w:val="00860658"/>
    <w:rsid w:val="0086168F"/>
    <w:rsid w:val="00861CAB"/>
    <w:rsid w:val="00861E31"/>
    <w:rsid w:val="00861EC1"/>
    <w:rsid w:val="0086206F"/>
    <w:rsid w:val="008620A4"/>
    <w:rsid w:val="008623D3"/>
    <w:rsid w:val="0086355B"/>
    <w:rsid w:val="00863795"/>
    <w:rsid w:val="00864885"/>
    <w:rsid w:val="00864995"/>
    <w:rsid w:val="00864C88"/>
    <w:rsid w:val="00864F1A"/>
    <w:rsid w:val="00864F26"/>
    <w:rsid w:val="008659D6"/>
    <w:rsid w:val="00866294"/>
    <w:rsid w:val="00867424"/>
    <w:rsid w:val="008675B8"/>
    <w:rsid w:val="0086776B"/>
    <w:rsid w:val="00867B0A"/>
    <w:rsid w:val="00867C42"/>
    <w:rsid w:val="00870206"/>
    <w:rsid w:val="00870683"/>
    <w:rsid w:val="008708EF"/>
    <w:rsid w:val="00870A72"/>
    <w:rsid w:val="00870BD8"/>
    <w:rsid w:val="008712EF"/>
    <w:rsid w:val="0087155B"/>
    <w:rsid w:val="00871FFB"/>
    <w:rsid w:val="00872550"/>
    <w:rsid w:val="008725E0"/>
    <w:rsid w:val="00872DA8"/>
    <w:rsid w:val="00872DBB"/>
    <w:rsid w:val="00873676"/>
    <w:rsid w:val="00873C81"/>
    <w:rsid w:val="00873F53"/>
    <w:rsid w:val="00874127"/>
    <w:rsid w:val="0087492A"/>
    <w:rsid w:val="00874BDD"/>
    <w:rsid w:val="00874F83"/>
    <w:rsid w:val="00875278"/>
    <w:rsid w:val="00876186"/>
    <w:rsid w:val="008765D1"/>
    <w:rsid w:val="00876B61"/>
    <w:rsid w:val="00877109"/>
    <w:rsid w:val="00877254"/>
    <w:rsid w:val="008772C6"/>
    <w:rsid w:val="008774BF"/>
    <w:rsid w:val="00877517"/>
    <w:rsid w:val="008776D2"/>
    <w:rsid w:val="00877769"/>
    <w:rsid w:val="00877C8A"/>
    <w:rsid w:val="00877EA8"/>
    <w:rsid w:val="00877F8D"/>
    <w:rsid w:val="00880118"/>
    <w:rsid w:val="00880E90"/>
    <w:rsid w:val="00880EAC"/>
    <w:rsid w:val="00880F7E"/>
    <w:rsid w:val="0088159C"/>
    <w:rsid w:val="008820FD"/>
    <w:rsid w:val="008827BB"/>
    <w:rsid w:val="00882858"/>
    <w:rsid w:val="00882ACC"/>
    <w:rsid w:val="00883256"/>
    <w:rsid w:val="00883805"/>
    <w:rsid w:val="00883929"/>
    <w:rsid w:val="0088399C"/>
    <w:rsid w:val="00883F51"/>
    <w:rsid w:val="00884071"/>
    <w:rsid w:val="008849F3"/>
    <w:rsid w:val="00884C97"/>
    <w:rsid w:val="00884D1F"/>
    <w:rsid w:val="00884E54"/>
    <w:rsid w:val="008851CA"/>
    <w:rsid w:val="0088573E"/>
    <w:rsid w:val="00885CF8"/>
    <w:rsid w:val="00885D86"/>
    <w:rsid w:val="0088651F"/>
    <w:rsid w:val="00886BD3"/>
    <w:rsid w:val="008874F1"/>
    <w:rsid w:val="008879F7"/>
    <w:rsid w:val="00887CC0"/>
    <w:rsid w:val="00887E49"/>
    <w:rsid w:val="00890002"/>
    <w:rsid w:val="00890F83"/>
    <w:rsid w:val="008911EA"/>
    <w:rsid w:val="0089150C"/>
    <w:rsid w:val="00892038"/>
    <w:rsid w:val="008920D3"/>
    <w:rsid w:val="008925E2"/>
    <w:rsid w:val="008931BD"/>
    <w:rsid w:val="008932E5"/>
    <w:rsid w:val="0089392B"/>
    <w:rsid w:val="00893988"/>
    <w:rsid w:val="00893E02"/>
    <w:rsid w:val="0089416F"/>
    <w:rsid w:val="0089463D"/>
    <w:rsid w:val="008947B8"/>
    <w:rsid w:val="008948D1"/>
    <w:rsid w:val="00894A37"/>
    <w:rsid w:val="00895C79"/>
    <w:rsid w:val="00895ED4"/>
    <w:rsid w:val="00896137"/>
    <w:rsid w:val="00896229"/>
    <w:rsid w:val="0089640C"/>
    <w:rsid w:val="0089652F"/>
    <w:rsid w:val="008965AB"/>
    <w:rsid w:val="008965D4"/>
    <w:rsid w:val="00896CB4"/>
    <w:rsid w:val="00897378"/>
    <w:rsid w:val="008975BF"/>
    <w:rsid w:val="008977A3"/>
    <w:rsid w:val="008A0020"/>
    <w:rsid w:val="008A0DC3"/>
    <w:rsid w:val="008A136C"/>
    <w:rsid w:val="008A16F8"/>
    <w:rsid w:val="008A1DAD"/>
    <w:rsid w:val="008A1F5A"/>
    <w:rsid w:val="008A2042"/>
    <w:rsid w:val="008A21D6"/>
    <w:rsid w:val="008A23A8"/>
    <w:rsid w:val="008A284C"/>
    <w:rsid w:val="008A2BDB"/>
    <w:rsid w:val="008A2DC6"/>
    <w:rsid w:val="008A2EEF"/>
    <w:rsid w:val="008A3377"/>
    <w:rsid w:val="008A36F0"/>
    <w:rsid w:val="008A3C35"/>
    <w:rsid w:val="008A41B7"/>
    <w:rsid w:val="008A41C4"/>
    <w:rsid w:val="008A48E6"/>
    <w:rsid w:val="008A4917"/>
    <w:rsid w:val="008A4FF5"/>
    <w:rsid w:val="008A541F"/>
    <w:rsid w:val="008A5788"/>
    <w:rsid w:val="008A5981"/>
    <w:rsid w:val="008A5D9B"/>
    <w:rsid w:val="008A5D9E"/>
    <w:rsid w:val="008A5F10"/>
    <w:rsid w:val="008A614B"/>
    <w:rsid w:val="008A62BC"/>
    <w:rsid w:val="008A6515"/>
    <w:rsid w:val="008A66A8"/>
    <w:rsid w:val="008A6AB2"/>
    <w:rsid w:val="008A714C"/>
    <w:rsid w:val="008A736B"/>
    <w:rsid w:val="008A7608"/>
    <w:rsid w:val="008A7666"/>
    <w:rsid w:val="008A7C7B"/>
    <w:rsid w:val="008A7D91"/>
    <w:rsid w:val="008B0589"/>
    <w:rsid w:val="008B104F"/>
    <w:rsid w:val="008B1D02"/>
    <w:rsid w:val="008B1FA9"/>
    <w:rsid w:val="008B22BD"/>
    <w:rsid w:val="008B25EB"/>
    <w:rsid w:val="008B2696"/>
    <w:rsid w:val="008B2900"/>
    <w:rsid w:val="008B2A2E"/>
    <w:rsid w:val="008B343A"/>
    <w:rsid w:val="008B38EC"/>
    <w:rsid w:val="008B3A0A"/>
    <w:rsid w:val="008B3D2A"/>
    <w:rsid w:val="008B3D4C"/>
    <w:rsid w:val="008B41B1"/>
    <w:rsid w:val="008B4344"/>
    <w:rsid w:val="008B505B"/>
    <w:rsid w:val="008B50B3"/>
    <w:rsid w:val="008B5A64"/>
    <w:rsid w:val="008B5BE7"/>
    <w:rsid w:val="008B5DAC"/>
    <w:rsid w:val="008B608D"/>
    <w:rsid w:val="008B63D4"/>
    <w:rsid w:val="008B67D9"/>
    <w:rsid w:val="008B6BD8"/>
    <w:rsid w:val="008B6E54"/>
    <w:rsid w:val="008B794B"/>
    <w:rsid w:val="008C0700"/>
    <w:rsid w:val="008C107B"/>
    <w:rsid w:val="008C112C"/>
    <w:rsid w:val="008C1806"/>
    <w:rsid w:val="008C1AA0"/>
    <w:rsid w:val="008C2321"/>
    <w:rsid w:val="008C2610"/>
    <w:rsid w:val="008C2C1D"/>
    <w:rsid w:val="008C3471"/>
    <w:rsid w:val="008C373B"/>
    <w:rsid w:val="008C387D"/>
    <w:rsid w:val="008C4775"/>
    <w:rsid w:val="008C4E23"/>
    <w:rsid w:val="008C4EF5"/>
    <w:rsid w:val="008C537C"/>
    <w:rsid w:val="008C56CA"/>
    <w:rsid w:val="008C57A2"/>
    <w:rsid w:val="008C5808"/>
    <w:rsid w:val="008C5FE5"/>
    <w:rsid w:val="008C69DB"/>
    <w:rsid w:val="008C71F9"/>
    <w:rsid w:val="008C7BCE"/>
    <w:rsid w:val="008C7C09"/>
    <w:rsid w:val="008D045F"/>
    <w:rsid w:val="008D0E05"/>
    <w:rsid w:val="008D0F98"/>
    <w:rsid w:val="008D1542"/>
    <w:rsid w:val="008D1C17"/>
    <w:rsid w:val="008D1D88"/>
    <w:rsid w:val="008D1FB8"/>
    <w:rsid w:val="008D2B11"/>
    <w:rsid w:val="008D31A3"/>
    <w:rsid w:val="008D3B51"/>
    <w:rsid w:val="008D46CE"/>
    <w:rsid w:val="008D4D91"/>
    <w:rsid w:val="008D54BC"/>
    <w:rsid w:val="008D5557"/>
    <w:rsid w:val="008D5ACE"/>
    <w:rsid w:val="008D60F9"/>
    <w:rsid w:val="008D62BC"/>
    <w:rsid w:val="008D6405"/>
    <w:rsid w:val="008D6661"/>
    <w:rsid w:val="008D66D6"/>
    <w:rsid w:val="008D71B8"/>
    <w:rsid w:val="008D747E"/>
    <w:rsid w:val="008D75F5"/>
    <w:rsid w:val="008D7860"/>
    <w:rsid w:val="008D7973"/>
    <w:rsid w:val="008D7DFC"/>
    <w:rsid w:val="008E0014"/>
    <w:rsid w:val="008E06BE"/>
    <w:rsid w:val="008E0A80"/>
    <w:rsid w:val="008E0AB9"/>
    <w:rsid w:val="008E0CCA"/>
    <w:rsid w:val="008E0D53"/>
    <w:rsid w:val="008E0FA0"/>
    <w:rsid w:val="008E22F4"/>
    <w:rsid w:val="008E23D3"/>
    <w:rsid w:val="008E246F"/>
    <w:rsid w:val="008E260B"/>
    <w:rsid w:val="008E2BE2"/>
    <w:rsid w:val="008E2EDE"/>
    <w:rsid w:val="008E323A"/>
    <w:rsid w:val="008E34C6"/>
    <w:rsid w:val="008E393A"/>
    <w:rsid w:val="008E3C2B"/>
    <w:rsid w:val="008E3C47"/>
    <w:rsid w:val="008E3F2E"/>
    <w:rsid w:val="008E3F30"/>
    <w:rsid w:val="008E44E6"/>
    <w:rsid w:val="008E4E5C"/>
    <w:rsid w:val="008E50D8"/>
    <w:rsid w:val="008E5AD1"/>
    <w:rsid w:val="008E5E85"/>
    <w:rsid w:val="008E5F52"/>
    <w:rsid w:val="008E66D1"/>
    <w:rsid w:val="008E6A60"/>
    <w:rsid w:val="008E6E36"/>
    <w:rsid w:val="008E6F4F"/>
    <w:rsid w:val="008E755A"/>
    <w:rsid w:val="008E7BF9"/>
    <w:rsid w:val="008E7CB0"/>
    <w:rsid w:val="008E7DD5"/>
    <w:rsid w:val="008E7DF7"/>
    <w:rsid w:val="008E7F52"/>
    <w:rsid w:val="008F0093"/>
    <w:rsid w:val="008F00B7"/>
    <w:rsid w:val="008F074E"/>
    <w:rsid w:val="008F0A5C"/>
    <w:rsid w:val="008F2002"/>
    <w:rsid w:val="008F2D8E"/>
    <w:rsid w:val="008F30A9"/>
    <w:rsid w:val="008F333A"/>
    <w:rsid w:val="008F3810"/>
    <w:rsid w:val="008F3B18"/>
    <w:rsid w:val="008F40B6"/>
    <w:rsid w:val="008F411E"/>
    <w:rsid w:val="008F4598"/>
    <w:rsid w:val="008F4C28"/>
    <w:rsid w:val="008F4CB9"/>
    <w:rsid w:val="008F4CD0"/>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A66"/>
    <w:rsid w:val="00900DF7"/>
    <w:rsid w:val="00900E00"/>
    <w:rsid w:val="00901160"/>
    <w:rsid w:val="009016B6"/>
    <w:rsid w:val="00901826"/>
    <w:rsid w:val="00901B5B"/>
    <w:rsid w:val="00901C5C"/>
    <w:rsid w:val="00902462"/>
    <w:rsid w:val="009031ED"/>
    <w:rsid w:val="009036C9"/>
    <w:rsid w:val="0090374C"/>
    <w:rsid w:val="00903964"/>
    <w:rsid w:val="00903B03"/>
    <w:rsid w:val="009046A2"/>
    <w:rsid w:val="00904E9D"/>
    <w:rsid w:val="00904FC5"/>
    <w:rsid w:val="00905AE1"/>
    <w:rsid w:val="00906495"/>
    <w:rsid w:val="00906D9C"/>
    <w:rsid w:val="00906F7A"/>
    <w:rsid w:val="00907170"/>
    <w:rsid w:val="00910928"/>
    <w:rsid w:val="00910BCA"/>
    <w:rsid w:val="00910C84"/>
    <w:rsid w:val="00910C91"/>
    <w:rsid w:val="009117DB"/>
    <w:rsid w:val="00911F8B"/>
    <w:rsid w:val="009132C2"/>
    <w:rsid w:val="00913487"/>
    <w:rsid w:val="009141CC"/>
    <w:rsid w:val="009142EA"/>
    <w:rsid w:val="009144E5"/>
    <w:rsid w:val="00914614"/>
    <w:rsid w:val="0091479D"/>
    <w:rsid w:val="00914FF7"/>
    <w:rsid w:val="0091579B"/>
    <w:rsid w:val="00915ACB"/>
    <w:rsid w:val="00915B47"/>
    <w:rsid w:val="00915CCA"/>
    <w:rsid w:val="0091616F"/>
    <w:rsid w:val="009163F2"/>
    <w:rsid w:val="009164AD"/>
    <w:rsid w:val="00916566"/>
    <w:rsid w:val="009167AC"/>
    <w:rsid w:val="00916BB9"/>
    <w:rsid w:val="00917082"/>
    <w:rsid w:val="009170E3"/>
    <w:rsid w:val="00917375"/>
    <w:rsid w:val="0091764F"/>
    <w:rsid w:val="00917D91"/>
    <w:rsid w:val="009200AB"/>
    <w:rsid w:val="00920212"/>
    <w:rsid w:val="00920333"/>
    <w:rsid w:val="00920346"/>
    <w:rsid w:val="009207BC"/>
    <w:rsid w:val="00920A1A"/>
    <w:rsid w:val="00921110"/>
    <w:rsid w:val="0092114E"/>
    <w:rsid w:val="009213A4"/>
    <w:rsid w:val="009218D7"/>
    <w:rsid w:val="00922555"/>
    <w:rsid w:val="0092267E"/>
    <w:rsid w:val="00922A9E"/>
    <w:rsid w:val="00922B2B"/>
    <w:rsid w:val="00922CDE"/>
    <w:rsid w:val="00922EB2"/>
    <w:rsid w:val="0092344F"/>
    <w:rsid w:val="0092366E"/>
    <w:rsid w:val="00924AF1"/>
    <w:rsid w:val="00924C80"/>
    <w:rsid w:val="0092519B"/>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930"/>
    <w:rsid w:val="00932D2B"/>
    <w:rsid w:val="00932F3B"/>
    <w:rsid w:val="00932FC2"/>
    <w:rsid w:val="009333B4"/>
    <w:rsid w:val="00933444"/>
    <w:rsid w:val="00933657"/>
    <w:rsid w:val="009344F2"/>
    <w:rsid w:val="00934761"/>
    <w:rsid w:val="009349A3"/>
    <w:rsid w:val="00934A65"/>
    <w:rsid w:val="00935031"/>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916"/>
    <w:rsid w:val="00940D0C"/>
    <w:rsid w:val="00940F2D"/>
    <w:rsid w:val="00941BBF"/>
    <w:rsid w:val="00941EFF"/>
    <w:rsid w:val="00941FBD"/>
    <w:rsid w:val="009429E3"/>
    <w:rsid w:val="00942A32"/>
    <w:rsid w:val="00942E7D"/>
    <w:rsid w:val="00942F44"/>
    <w:rsid w:val="009430D4"/>
    <w:rsid w:val="00943675"/>
    <w:rsid w:val="009438C8"/>
    <w:rsid w:val="00944139"/>
    <w:rsid w:val="00944260"/>
    <w:rsid w:val="009442DC"/>
    <w:rsid w:val="00944988"/>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4F1"/>
    <w:rsid w:val="009536BE"/>
    <w:rsid w:val="009536D7"/>
    <w:rsid w:val="00953C9D"/>
    <w:rsid w:val="00953E29"/>
    <w:rsid w:val="0095405A"/>
    <w:rsid w:val="00954128"/>
    <w:rsid w:val="0095432D"/>
    <w:rsid w:val="0095433F"/>
    <w:rsid w:val="00954972"/>
    <w:rsid w:val="00954ABD"/>
    <w:rsid w:val="00954B25"/>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1B80"/>
    <w:rsid w:val="00961C82"/>
    <w:rsid w:val="00962023"/>
    <w:rsid w:val="0096242C"/>
    <w:rsid w:val="009624FA"/>
    <w:rsid w:val="009628BB"/>
    <w:rsid w:val="00962BC5"/>
    <w:rsid w:val="00962BFD"/>
    <w:rsid w:val="009633FE"/>
    <w:rsid w:val="0096345C"/>
    <w:rsid w:val="009636DF"/>
    <w:rsid w:val="009637A6"/>
    <w:rsid w:val="00963D22"/>
    <w:rsid w:val="00963E6D"/>
    <w:rsid w:val="00963F38"/>
    <w:rsid w:val="00964189"/>
    <w:rsid w:val="00964581"/>
    <w:rsid w:val="0096468C"/>
    <w:rsid w:val="00964A0A"/>
    <w:rsid w:val="00964BB7"/>
    <w:rsid w:val="0096542F"/>
    <w:rsid w:val="00965967"/>
    <w:rsid w:val="009665DF"/>
    <w:rsid w:val="00966A77"/>
    <w:rsid w:val="00967406"/>
    <w:rsid w:val="00967B65"/>
    <w:rsid w:val="00967E48"/>
    <w:rsid w:val="00967FC8"/>
    <w:rsid w:val="009706B3"/>
    <w:rsid w:val="009712EE"/>
    <w:rsid w:val="009715A8"/>
    <w:rsid w:val="00971D85"/>
    <w:rsid w:val="00971D9A"/>
    <w:rsid w:val="00971EBA"/>
    <w:rsid w:val="009729B4"/>
    <w:rsid w:val="00972B7C"/>
    <w:rsid w:val="0097332F"/>
    <w:rsid w:val="00973856"/>
    <w:rsid w:val="00973ED4"/>
    <w:rsid w:val="0097407F"/>
    <w:rsid w:val="009741D7"/>
    <w:rsid w:val="009743E8"/>
    <w:rsid w:val="00974BE9"/>
    <w:rsid w:val="00974E22"/>
    <w:rsid w:val="00974FE4"/>
    <w:rsid w:val="00975174"/>
    <w:rsid w:val="00975531"/>
    <w:rsid w:val="00975673"/>
    <w:rsid w:val="00975D12"/>
    <w:rsid w:val="00976415"/>
    <w:rsid w:val="00976996"/>
    <w:rsid w:val="00976AAF"/>
    <w:rsid w:val="00976EE7"/>
    <w:rsid w:val="009772ED"/>
    <w:rsid w:val="0097740C"/>
    <w:rsid w:val="009775B2"/>
    <w:rsid w:val="00977DF7"/>
    <w:rsid w:val="00977F63"/>
    <w:rsid w:val="00980014"/>
    <w:rsid w:val="00980047"/>
    <w:rsid w:val="009800FA"/>
    <w:rsid w:val="00980242"/>
    <w:rsid w:val="00980281"/>
    <w:rsid w:val="009806C3"/>
    <w:rsid w:val="00980960"/>
    <w:rsid w:val="00981110"/>
    <w:rsid w:val="00981195"/>
    <w:rsid w:val="0098126E"/>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1E6"/>
    <w:rsid w:val="0098526A"/>
    <w:rsid w:val="009853B6"/>
    <w:rsid w:val="0098639D"/>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8FB"/>
    <w:rsid w:val="00992A6B"/>
    <w:rsid w:val="00992AB5"/>
    <w:rsid w:val="00992CDE"/>
    <w:rsid w:val="00993769"/>
    <w:rsid w:val="00994165"/>
    <w:rsid w:val="009941FF"/>
    <w:rsid w:val="0099439D"/>
    <w:rsid w:val="009950E7"/>
    <w:rsid w:val="009950F7"/>
    <w:rsid w:val="00995456"/>
    <w:rsid w:val="009959BA"/>
    <w:rsid w:val="0099682D"/>
    <w:rsid w:val="00996D6B"/>
    <w:rsid w:val="009972E0"/>
    <w:rsid w:val="00997CA4"/>
    <w:rsid w:val="009A04B3"/>
    <w:rsid w:val="009A053B"/>
    <w:rsid w:val="009A05BE"/>
    <w:rsid w:val="009A07D5"/>
    <w:rsid w:val="009A0A61"/>
    <w:rsid w:val="009A0AF5"/>
    <w:rsid w:val="009A0F1C"/>
    <w:rsid w:val="009A0F33"/>
    <w:rsid w:val="009A1005"/>
    <w:rsid w:val="009A151B"/>
    <w:rsid w:val="009A1C63"/>
    <w:rsid w:val="009A1DB3"/>
    <w:rsid w:val="009A241C"/>
    <w:rsid w:val="009A2BB3"/>
    <w:rsid w:val="009A378B"/>
    <w:rsid w:val="009A3F09"/>
    <w:rsid w:val="009A3F67"/>
    <w:rsid w:val="009A4842"/>
    <w:rsid w:val="009A4CA0"/>
    <w:rsid w:val="009A53B7"/>
    <w:rsid w:val="009A590D"/>
    <w:rsid w:val="009A5E9D"/>
    <w:rsid w:val="009A6207"/>
    <w:rsid w:val="009A67C4"/>
    <w:rsid w:val="009A6BB8"/>
    <w:rsid w:val="009A733A"/>
    <w:rsid w:val="009A7CCB"/>
    <w:rsid w:val="009B0131"/>
    <w:rsid w:val="009B05F1"/>
    <w:rsid w:val="009B071F"/>
    <w:rsid w:val="009B09CB"/>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6C0"/>
    <w:rsid w:val="009B6A9E"/>
    <w:rsid w:val="009B6E3F"/>
    <w:rsid w:val="009B716A"/>
    <w:rsid w:val="009B7312"/>
    <w:rsid w:val="009B7E69"/>
    <w:rsid w:val="009C0579"/>
    <w:rsid w:val="009C09CC"/>
    <w:rsid w:val="009C0A3B"/>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81C"/>
    <w:rsid w:val="009C69CA"/>
    <w:rsid w:val="009C6A87"/>
    <w:rsid w:val="009C72EC"/>
    <w:rsid w:val="009C7309"/>
    <w:rsid w:val="009C7A90"/>
    <w:rsid w:val="009D0132"/>
    <w:rsid w:val="009D0B14"/>
    <w:rsid w:val="009D0D1F"/>
    <w:rsid w:val="009D0FE1"/>
    <w:rsid w:val="009D1244"/>
    <w:rsid w:val="009D124C"/>
    <w:rsid w:val="009D15E7"/>
    <w:rsid w:val="009D17DD"/>
    <w:rsid w:val="009D28AE"/>
    <w:rsid w:val="009D2E0C"/>
    <w:rsid w:val="009D2EF2"/>
    <w:rsid w:val="009D3FC3"/>
    <w:rsid w:val="009D406C"/>
    <w:rsid w:val="009D4294"/>
    <w:rsid w:val="009D46D9"/>
    <w:rsid w:val="009D479E"/>
    <w:rsid w:val="009D5027"/>
    <w:rsid w:val="009D5262"/>
    <w:rsid w:val="009D55CD"/>
    <w:rsid w:val="009D5883"/>
    <w:rsid w:val="009D58CB"/>
    <w:rsid w:val="009D5B40"/>
    <w:rsid w:val="009D60C9"/>
    <w:rsid w:val="009D60F8"/>
    <w:rsid w:val="009D6329"/>
    <w:rsid w:val="009D6803"/>
    <w:rsid w:val="009D680B"/>
    <w:rsid w:val="009D698C"/>
    <w:rsid w:val="009D6C46"/>
    <w:rsid w:val="009D6CE1"/>
    <w:rsid w:val="009D6D3E"/>
    <w:rsid w:val="009D7ECF"/>
    <w:rsid w:val="009E015B"/>
    <w:rsid w:val="009E0191"/>
    <w:rsid w:val="009E0550"/>
    <w:rsid w:val="009E1E98"/>
    <w:rsid w:val="009E20E6"/>
    <w:rsid w:val="009E20F3"/>
    <w:rsid w:val="009E2139"/>
    <w:rsid w:val="009E2B2E"/>
    <w:rsid w:val="009E2B3A"/>
    <w:rsid w:val="009E2CDD"/>
    <w:rsid w:val="009E30D9"/>
    <w:rsid w:val="009E33D9"/>
    <w:rsid w:val="009E352D"/>
    <w:rsid w:val="009E36D4"/>
    <w:rsid w:val="009E36FA"/>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033"/>
    <w:rsid w:val="009E79A0"/>
    <w:rsid w:val="009E7FF5"/>
    <w:rsid w:val="009F0066"/>
    <w:rsid w:val="009F091E"/>
    <w:rsid w:val="009F0998"/>
    <w:rsid w:val="009F227F"/>
    <w:rsid w:val="009F2886"/>
    <w:rsid w:val="009F2C33"/>
    <w:rsid w:val="009F30C8"/>
    <w:rsid w:val="009F311A"/>
    <w:rsid w:val="009F3146"/>
    <w:rsid w:val="009F3A36"/>
    <w:rsid w:val="009F418F"/>
    <w:rsid w:val="009F47A3"/>
    <w:rsid w:val="009F4AE9"/>
    <w:rsid w:val="009F4B96"/>
    <w:rsid w:val="009F4E27"/>
    <w:rsid w:val="009F509C"/>
    <w:rsid w:val="009F5A4D"/>
    <w:rsid w:val="009F651F"/>
    <w:rsid w:val="009F6C45"/>
    <w:rsid w:val="009F6D3D"/>
    <w:rsid w:val="009F7035"/>
    <w:rsid w:val="009F79A7"/>
    <w:rsid w:val="009F7C6D"/>
    <w:rsid w:val="009F7CD2"/>
    <w:rsid w:val="00A0075D"/>
    <w:rsid w:val="00A014B2"/>
    <w:rsid w:val="00A020B4"/>
    <w:rsid w:val="00A0254F"/>
    <w:rsid w:val="00A02989"/>
    <w:rsid w:val="00A02F73"/>
    <w:rsid w:val="00A03169"/>
    <w:rsid w:val="00A0320D"/>
    <w:rsid w:val="00A03597"/>
    <w:rsid w:val="00A035F3"/>
    <w:rsid w:val="00A03F0B"/>
    <w:rsid w:val="00A03F66"/>
    <w:rsid w:val="00A04173"/>
    <w:rsid w:val="00A0474F"/>
    <w:rsid w:val="00A04BE3"/>
    <w:rsid w:val="00A04CFB"/>
    <w:rsid w:val="00A04DCE"/>
    <w:rsid w:val="00A05C68"/>
    <w:rsid w:val="00A06247"/>
    <w:rsid w:val="00A06A5A"/>
    <w:rsid w:val="00A06BF9"/>
    <w:rsid w:val="00A07297"/>
    <w:rsid w:val="00A073FD"/>
    <w:rsid w:val="00A07401"/>
    <w:rsid w:val="00A07A10"/>
    <w:rsid w:val="00A07B65"/>
    <w:rsid w:val="00A07FB9"/>
    <w:rsid w:val="00A100DB"/>
    <w:rsid w:val="00A1131C"/>
    <w:rsid w:val="00A11815"/>
    <w:rsid w:val="00A11BEB"/>
    <w:rsid w:val="00A122DD"/>
    <w:rsid w:val="00A125C2"/>
    <w:rsid w:val="00A12D9A"/>
    <w:rsid w:val="00A12F17"/>
    <w:rsid w:val="00A1325A"/>
    <w:rsid w:val="00A1393A"/>
    <w:rsid w:val="00A13AAD"/>
    <w:rsid w:val="00A13D5D"/>
    <w:rsid w:val="00A145A0"/>
    <w:rsid w:val="00A15109"/>
    <w:rsid w:val="00A15BC6"/>
    <w:rsid w:val="00A15D3B"/>
    <w:rsid w:val="00A161B5"/>
    <w:rsid w:val="00A17318"/>
    <w:rsid w:val="00A1741F"/>
    <w:rsid w:val="00A175B6"/>
    <w:rsid w:val="00A177FD"/>
    <w:rsid w:val="00A17F46"/>
    <w:rsid w:val="00A202EA"/>
    <w:rsid w:val="00A2058E"/>
    <w:rsid w:val="00A205CF"/>
    <w:rsid w:val="00A20CE4"/>
    <w:rsid w:val="00A20F28"/>
    <w:rsid w:val="00A21279"/>
    <w:rsid w:val="00A2143A"/>
    <w:rsid w:val="00A21510"/>
    <w:rsid w:val="00A2158F"/>
    <w:rsid w:val="00A2216C"/>
    <w:rsid w:val="00A22653"/>
    <w:rsid w:val="00A22690"/>
    <w:rsid w:val="00A2270D"/>
    <w:rsid w:val="00A22927"/>
    <w:rsid w:val="00A23054"/>
    <w:rsid w:val="00A234F8"/>
    <w:rsid w:val="00A235DA"/>
    <w:rsid w:val="00A23720"/>
    <w:rsid w:val="00A237B6"/>
    <w:rsid w:val="00A23903"/>
    <w:rsid w:val="00A23E9D"/>
    <w:rsid w:val="00A23FE8"/>
    <w:rsid w:val="00A244E0"/>
    <w:rsid w:val="00A245C9"/>
    <w:rsid w:val="00A247B9"/>
    <w:rsid w:val="00A253F4"/>
    <w:rsid w:val="00A25831"/>
    <w:rsid w:val="00A266D7"/>
    <w:rsid w:val="00A273DB"/>
    <w:rsid w:val="00A3003D"/>
    <w:rsid w:val="00A304AF"/>
    <w:rsid w:val="00A31263"/>
    <w:rsid w:val="00A31DA4"/>
    <w:rsid w:val="00A32073"/>
    <w:rsid w:val="00A32335"/>
    <w:rsid w:val="00A32407"/>
    <w:rsid w:val="00A3266F"/>
    <w:rsid w:val="00A326F1"/>
    <w:rsid w:val="00A32CBE"/>
    <w:rsid w:val="00A32D12"/>
    <w:rsid w:val="00A33078"/>
    <w:rsid w:val="00A33355"/>
    <w:rsid w:val="00A33389"/>
    <w:rsid w:val="00A33464"/>
    <w:rsid w:val="00A3374C"/>
    <w:rsid w:val="00A338C3"/>
    <w:rsid w:val="00A3418B"/>
    <w:rsid w:val="00A34244"/>
    <w:rsid w:val="00A34705"/>
    <w:rsid w:val="00A347D8"/>
    <w:rsid w:val="00A34A48"/>
    <w:rsid w:val="00A34A59"/>
    <w:rsid w:val="00A34B79"/>
    <w:rsid w:val="00A34B95"/>
    <w:rsid w:val="00A34BEB"/>
    <w:rsid w:val="00A34CE9"/>
    <w:rsid w:val="00A34F0C"/>
    <w:rsid w:val="00A3549C"/>
    <w:rsid w:val="00A358A1"/>
    <w:rsid w:val="00A35BA5"/>
    <w:rsid w:val="00A362D1"/>
    <w:rsid w:val="00A3687A"/>
    <w:rsid w:val="00A37148"/>
    <w:rsid w:val="00A373B3"/>
    <w:rsid w:val="00A37D1D"/>
    <w:rsid w:val="00A37EFB"/>
    <w:rsid w:val="00A403FD"/>
    <w:rsid w:val="00A40456"/>
    <w:rsid w:val="00A4048F"/>
    <w:rsid w:val="00A40700"/>
    <w:rsid w:val="00A40858"/>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190"/>
    <w:rsid w:val="00A4430D"/>
    <w:rsid w:val="00A446AC"/>
    <w:rsid w:val="00A44D15"/>
    <w:rsid w:val="00A44E52"/>
    <w:rsid w:val="00A4580F"/>
    <w:rsid w:val="00A45B83"/>
    <w:rsid w:val="00A45BD8"/>
    <w:rsid w:val="00A46047"/>
    <w:rsid w:val="00A4628B"/>
    <w:rsid w:val="00A46517"/>
    <w:rsid w:val="00A465AD"/>
    <w:rsid w:val="00A4660B"/>
    <w:rsid w:val="00A468E5"/>
    <w:rsid w:val="00A46A19"/>
    <w:rsid w:val="00A46ABA"/>
    <w:rsid w:val="00A47257"/>
    <w:rsid w:val="00A4764B"/>
    <w:rsid w:val="00A47C3B"/>
    <w:rsid w:val="00A47FC2"/>
    <w:rsid w:val="00A50001"/>
    <w:rsid w:val="00A5065F"/>
    <w:rsid w:val="00A50999"/>
    <w:rsid w:val="00A52521"/>
    <w:rsid w:val="00A52E87"/>
    <w:rsid w:val="00A530C7"/>
    <w:rsid w:val="00A532D8"/>
    <w:rsid w:val="00A53364"/>
    <w:rsid w:val="00A5343E"/>
    <w:rsid w:val="00A537F8"/>
    <w:rsid w:val="00A53A9F"/>
    <w:rsid w:val="00A53B42"/>
    <w:rsid w:val="00A54955"/>
    <w:rsid w:val="00A54B88"/>
    <w:rsid w:val="00A55496"/>
    <w:rsid w:val="00A556E5"/>
    <w:rsid w:val="00A55735"/>
    <w:rsid w:val="00A568BC"/>
    <w:rsid w:val="00A56C57"/>
    <w:rsid w:val="00A577F8"/>
    <w:rsid w:val="00A57C28"/>
    <w:rsid w:val="00A6003B"/>
    <w:rsid w:val="00A604A0"/>
    <w:rsid w:val="00A60AAC"/>
    <w:rsid w:val="00A61694"/>
    <w:rsid w:val="00A61B56"/>
    <w:rsid w:val="00A61DAB"/>
    <w:rsid w:val="00A625B4"/>
    <w:rsid w:val="00A62CFE"/>
    <w:rsid w:val="00A62DEB"/>
    <w:rsid w:val="00A63920"/>
    <w:rsid w:val="00A639D4"/>
    <w:rsid w:val="00A639DC"/>
    <w:rsid w:val="00A63A21"/>
    <w:rsid w:val="00A63C7A"/>
    <w:rsid w:val="00A64262"/>
    <w:rsid w:val="00A645A0"/>
    <w:rsid w:val="00A64975"/>
    <w:rsid w:val="00A64B37"/>
    <w:rsid w:val="00A6516F"/>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C1A"/>
    <w:rsid w:val="00A72D12"/>
    <w:rsid w:val="00A730FD"/>
    <w:rsid w:val="00A731C6"/>
    <w:rsid w:val="00A7328D"/>
    <w:rsid w:val="00A7374E"/>
    <w:rsid w:val="00A73CA1"/>
    <w:rsid w:val="00A750C7"/>
    <w:rsid w:val="00A75124"/>
    <w:rsid w:val="00A75157"/>
    <w:rsid w:val="00A751B1"/>
    <w:rsid w:val="00A755D4"/>
    <w:rsid w:val="00A75928"/>
    <w:rsid w:val="00A76066"/>
    <w:rsid w:val="00A7631B"/>
    <w:rsid w:val="00A765ED"/>
    <w:rsid w:val="00A76D0C"/>
    <w:rsid w:val="00A76D32"/>
    <w:rsid w:val="00A775CD"/>
    <w:rsid w:val="00A778F5"/>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2E89"/>
    <w:rsid w:val="00A83521"/>
    <w:rsid w:val="00A838F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6D6"/>
    <w:rsid w:val="00A909BB"/>
    <w:rsid w:val="00A90CF1"/>
    <w:rsid w:val="00A90E12"/>
    <w:rsid w:val="00A91092"/>
    <w:rsid w:val="00A91687"/>
    <w:rsid w:val="00A916F4"/>
    <w:rsid w:val="00A92012"/>
    <w:rsid w:val="00A925C8"/>
    <w:rsid w:val="00A92920"/>
    <w:rsid w:val="00A93D4A"/>
    <w:rsid w:val="00A952B0"/>
    <w:rsid w:val="00A953D7"/>
    <w:rsid w:val="00A9573D"/>
    <w:rsid w:val="00A95AFF"/>
    <w:rsid w:val="00A967DB"/>
    <w:rsid w:val="00A96E47"/>
    <w:rsid w:val="00A96E51"/>
    <w:rsid w:val="00A97553"/>
    <w:rsid w:val="00A97EFB"/>
    <w:rsid w:val="00A97FBB"/>
    <w:rsid w:val="00AA04D9"/>
    <w:rsid w:val="00AA0A52"/>
    <w:rsid w:val="00AA0EE3"/>
    <w:rsid w:val="00AA12F2"/>
    <w:rsid w:val="00AA13EF"/>
    <w:rsid w:val="00AA176A"/>
    <w:rsid w:val="00AA193C"/>
    <w:rsid w:val="00AA2060"/>
    <w:rsid w:val="00AA209E"/>
    <w:rsid w:val="00AA2459"/>
    <w:rsid w:val="00AA26B2"/>
    <w:rsid w:val="00AA278A"/>
    <w:rsid w:val="00AA2C52"/>
    <w:rsid w:val="00AA2CE9"/>
    <w:rsid w:val="00AA2DD2"/>
    <w:rsid w:val="00AA3661"/>
    <w:rsid w:val="00AA3CB9"/>
    <w:rsid w:val="00AA3D19"/>
    <w:rsid w:val="00AA449A"/>
    <w:rsid w:val="00AA4577"/>
    <w:rsid w:val="00AA4E8F"/>
    <w:rsid w:val="00AA501B"/>
    <w:rsid w:val="00AA5411"/>
    <w:rsid w:val="00AA5811"/>
    <w:rsid w:val="00AA58FF"/>
    <w:rsid w:val="00AA5CF6"/>
    <w:rsid w:val="00AA6032"/>
    <w:rsid w:val="00AA629C"/>
    <w:rsid w:val="00AA645B"/>
    <w:rsid w:val="00AA65BD"/>
    <w:rsid w:val="00AA6B37"/>
    <w:rsid w:val="00AA6C1E"/>
    <w:rsid w:val="00AA6F03"/>
    <w:rsid w:val="00AA70CF"/>
    <w:rsid w:val="00AA71A4"/>
    <w:rsid w:val="00AA7316"/>
    <w:rsid w:val="00AA7D9A"/>
    <w:rsid w:val="00AB07BA"/>
    <w:rsid w:val="00AB111D"/>
    <w:rsid w:val="00AB154D"/>
    <w:rsid w:val="00AB1882"/>
    <w:rsid w:val="00AB1AED"/>
    <w:rsid w:val="00AB215B"/>
    <w:rsid w:val="00AB234E"/>
    <w:rsid w:val="00AB256A"/>
    <w:rsid w:val="00AB28CD"/>
    <w:rsid w:val="00AB2BC8"/>
    <w:rsid w:val="00AB3311"/>
    <w:rsid w:val="00AB3889"/>
    <w:rsid w:val="00AB396F"/>
    <w:rsid w:val="00AB3A1D"/>
    <w:rsid w:val="00AB3EF3"/>
    <w:rsid w:val="00AB4CC9"/>
    <w:rsid w:val="00AB4E1B"/>
    <w:rsid w:val="00AB5C82"/>
    <w:rsid w:val="00AB5F08"/>
    <w:rsid w:val="00AB6172"/>
    <w:rsid w:val="00AB6191"/>
    <w:rsid w:val="00AB6B6C"/>
    <w:rsid w:val="00AB6BDC"/>
    <w:rsid w:val="00AB7741"/>
    <w:rsid w:val="00AB7817"/>
    <w:rsid w:val="00AC0057"/>
    <w:rsid w:val="00AC06F1"/>
    <w:rsid w:val="00AC0D35"/>
    <w:rsid w:val="00AC0F7E"/>
    <w:rsid w:val="00AC147F"/>
    <w:rsid w:val="00AC1875"/>
    <w:rsid w:val="00AC1AFC"/>
    <w:rsid w:val="00AC1C8B"/>
    <w:rsid w:val="00AC1D7E"/>
    <w:rsid w:val="00AC2BEB"/>
    <w:rsid w:val="00AC2FC1"/>
    <w:rsid w:val="00AC3059"/>
    <w:rsid w:val="00AC337F"/>
    <w:rsid w:val="00AC339D"/>
    <w:rsid w:val="00AC390F"/>
    <w:rsid w:val="00AC3A23"/>
    <w:rsid w:val="00AC3B27"/>
    <w:rsid w:val="00AC3E39"/>
    <w:rsid w:val="00AC40BE"/>
    <w:rsid w:val="00AC4108"/>
    <w:rsid w:val="00AC499A"/>
    <w:rsid w:val="00AC4B16"/>
    <w:rsid w:val="00AC52ED"/>
    <w:rsid w:val="00AC53B6"/>
    <w:rsid w:val="00AC5B86"/>
    <w:rsid w:val="00AC5FCE"/>
    <w:rsid w:val="00AC61CA"/>
    <w:rsid w:val="00AC61D2"/>
    <w:rsid w:val="00AC64D9"/>
    <w:rsid w:val="00AC6597"/>
    <w:rsid w:val="00AC68EB"/>
    <w:rsid w:val="00AC73B7"/>
    <w:rsid w:val="00AC75C5"/>
    <w:rsid w:val="00AC7CB0"/>
    <w:rsid w:val="00AC7CCC"/>
    <w:rsid w:val="00AD0347"/>
    <w:rsid w:val="00AD055A"/>
    <w:rsid w:val="00AD0839"/>
    <w:rsid w:val="00AD0987"/>
    <w:rsid w:val="00AD12D3"/>
    <w:rsid w:val="00AD1812"/>
    <w:rsid w:val="00AD1B2D"/>
    <w:rsid w:val="00AD1C19"/>
    <w:rsid w:val="00AD1E2E"/>
    <w:rsid w:val="00AD264E"/>
    <w:rsid w:val="00AD27C3"/>
    <w:rsid w:val="00AD28A7"/>
    <w:rsid w:val="00AD30CE"/>
    <w:rsid w:val="00AD30E7"/>
    <w:rsid w:val="00AD31CC"/>
    <w:rsid w:val="00AD3FC9"/>
    <w:rsid w:val="00AD41D4"/>
    <w:rsid w:val="00AD4630"/>
    <w:rsid w:val="00AD472C"/>
    <w:rsid w:val="00AD5195"/>
    <w:rsid w:val="00AD5266"/>
    <w:rsid w:val="00AD57F9"/>
    <w:rsid w:val="00AD5DCF"/>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4C7"/>
    <w:rsid w:val="00AE2873"/>
    <w:rsid w:val="00AE29EC"/>
    <w:rsid w:val="00AE2A27"/>
    <w:rsid w:val="00AE3278"/>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45C8"/>
    <w:rsid w:val="00AF56C1"/>
    <w:rsid w:val="00AF6E67"/>
    <w:rsid w:val="00AF7D71"/>
    <w:rsid w:val="00AF7D82"/>
    <w:rsid w:val="00AF7FB6"/>
    <w:rsid w:val="00B00195"/>
    <w:rsid w:val="00B00BDD"/>
    <w:rsid w:val="00B00CAA"/>
    <w:rsid w:val="00B00DB9"/>
    <w:rsid w:val="00B016F2"/>
    <w:rsid w:val="00B01F0C"/>
    <w:rsid w:val="00B0297B"/>
    <w:rsid w:val="00B02B34"/>
    <w:rsid w:val="00B0304A"/>
    <w:rsid w:val="00B03A33"/>
    <w:rsid w:val="00B03D9F"/>
    <w:rsid w:val="00B03F3B"/>
    <w:rsid w:val="00B041B4"/>
    <w:rsid w:val="00B0423C"/>
    <w:rsid w:val="00B04420"/>
    <w:rsid w:val="00B046AD"/>
    <w:rsid w:val="00B04728"/>
    <w:rsid w:val="00B05169"/>
    <w:rsid w:val="00B05349"/>
    <w:rsid w:val="00B0546A"/>
    <w:rsid w:val="00B05C46"/>
    <w:rsid w:val="00B05E28"/>
    <w:rsid w:val="00B06C8F"/>
    <w:rsid w:val="00B0741E"/>
    <w:rsid w:val="00B07B8B"/>
    <w:rsid w:val="00B07C5E"/>
    <w:rsid w:val="00B102D1"/>
    <w:rsid w:val="00B106B2"/>
    <w:rsid w:val="00B10B6D"/>
    <w:rsid w:val="00B10EB8"/>
    <w:rsid w:val="00B1101C"/>
    <w:rsid w:val="00B113BB"/>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77A"/>
    <w:rsid w:val="00B15B4F"/>
    <w:rsid w:val="00B1604A"/>
    <w:rsid w:val="00B1609C"/>
    <w:rsid w:val="00B16FD7"/>
    <w:rsid w:val="00B16FE5"/>
    <w:rsid w:val="00B176FF"/>
    <w:rsid w:val="00B17D0A"/>
    <w:rsid w:val="00B17F35"/>
    <w:rsid w:val="00B17F38"/>
    <w:rsid w:val="00B2016E"/>
    <w:rsid w:val="00B21021"/>
    <w:rsid w:val="00B2134C"/>
    <w:rsid w:val="00B214AA"/>
    <w:rsid w:val="00B226E8"/>
    <w:rsid w:val="00B22896"/>
    <w:rsid w:val="00B22C23"/>
    <w:rsid w:val="00B22E85"/>
    <w:rsid w:val="00B23387"/>
    <w:rsid w:val="00B236D5"/>
    <w:rsid w:val="00B23868"/>
    <w:rsid w:val="00B23A6A"/>
    <w:rsid w:val="00B23D7E"/>
    <w:rsid w:val="00B23D86"/>
    <w:rsid w:val="00B24169"/>
    <w:rsid w:val="00B24536"/>
    <w:rsid w:val="00B24DA0"/>
    <w:rsid w:val="00B24DDD"/>
    <w:rsid w:val="00B24DEF"/>
    <w:rsid w:val="00B253B5"/>
    <w:rsid w:val="00B25405"/>
    <w:rsid w:val="00B256DC"/>
    <w:rsid w:val="00B25B18"/>
    <w:rsid w:val="00B25B3F"/>
    <w:rsid w:val="00B25CE9"/>
    <w:rsid w:val="00B264CC"/>
    <w:rsid w:val="00B26667"/>
    <w:rsid w:val="00B26717"/>
    <w:rsid w:val="00B26A06"/>
    <w:rsid w:val="00B26E41"/>
    <w:rsid w:val="00B273FC"/>
    <w:rsid w:val="00B274C4"/>
    <w:rsid w:val="00B27CDA"/>
    <w:rsid w:val="00B304C9"/>
    <w:rsid w:val="00B30611"/>
    <w:rsid w:val="00B3099D"/>
    <w:rsid w:val="00B312E1"/>
    <w:rsid w:val="00B319E5"/>
    <w:rsid w:val="00B31CD7"/>
    <w:rsid w:val="00B321A1"/>
    <w:rsid w:val="00B32791"/>
    <w:rsid w:val="00B328E6"/>
    <w:rsid w:val="00B33C10"/>
    <w:rsid w:val="00B33C4B"/>
    <w:rsid w:val="00B34055"/>
    <w:rsid w:val="00B34089"/>
    <w:rsid w:val="00B3425C"/>
    <w:rsid w:val="00B34388"/>
    <w:rsid w:val="00B34883"/>
    <w:rsid w:val="00B34896"/>
    <w:rsid w:val="00B34952"/>
    <w:rsid w:val="00B349F8"/>
    <w:rsid w:val="00B35139"/>
    <w:rsid w:val="00B36376"/>
    <w:rsid w:val="00B368D9"/>
    <w:rsid w:val="00B36C4F"/>
    <w:rsid w:val="00B36F26"/>
    <w:rsid w:val="00B3714E"/>
    <w:rsid w:val="00B375C7"/>
    <w:rsid w:val="00B379F7"/>
    <w:rsid w:val="00B37DE3"/>
    <w:rsid w:val="00B4031A"/>
    <w:rsid w:val="00B40543"/>
    <w:rsid w:val="00B40D74"/>
    <w:rsid w:val="00B41162"/>
    <w:rsid w:val="00B41858"/>
    <w:rsid w:val="00B41F38"/>
    <w:rsid w:val="00B41FEE"/>
    <w:rsid w:val="00B42022"/>
    <w:rsid w:val="00B424F1"/>
    <w:rsid w:val="00B424F4"/>
    <w:rsid w:val="00B427B6"/>
    <w:rsid w:val="00B43168"/>
    <w:rsid w:val="00B43833"/>
    <w:rsid w:val="00B43BF3"/>
    <w:rsid w:val="00B43C3C"/>
    <w:rsid w:val="00B43D08"/>
    <w:rsid w:val="00B4412F"/>
    <w:rsid w:val="00B44408"/>
    <w:rsid w:val="00B44426"/>
    <w:rsid w:val="00B444E4"/>
    <w:rsid w:val="00B4457E"/>
    <w:rsid w:val="00B446E7"/>
    <w:rsid w:val="00B44C08"/>
    <w:rsid w:val="00B45A0E"/>
    <w:rsid w:val="00B45B45"/>
    <w:rsid w:val="00B45CC4"/>
    <w:rsid w:val="00B45EDA"/>
    <w:rsid w:val="00B46640"/>
    <w:rsid w:val="00B4693B"/>
    <w:rsid w:val="00B46CF3"/>
    <w:rsid w:val="00B47AB3"/>
    <w:rsid w:val="00B50D89"/>
    <w:rsid w:val="00B50F71"/>
    <w:rsid w:val="00B51CFF"/>
    <w:rsid w:val="00B51D24"/>
    <w:rsid w:val="00B51FA9"/>
    <w:rsid w:val="00B521B3"/>
    <w:rsid w:val="00B523D3"/>
    <w:rsid w:val="00B53A36"/>
    <w:rsid w:val="00B53E46"/>
    <w:rsid w:val="00B53FE7"/>
    <w:rsid w:val="00B54207"/>
    <w:rsid w:val="00B54472"/>
    <w:rsid w:val="00B54551"/>
    <w:rsid w:val="00B54CA2"/>
    <w:rsid w:val="00B553EB"/>
    <w:rsid w:val="00B55749"/>
    <w:rsid w:val="00B55ACB"/>
    <w:rsid w:val="00B55BE6"/>
    <w:rsid w:val="00B56675"/>
    <w:rsid w:val="00B56A11"/>
    <w:rsid w:val="00B56A4B"/>
    <w:rsid w:val="00B56BDE"/>
    <w:rsid w:val="00B56D3F"/>
    <w:rsid w:val="00B56EA5"/>
    <w:rsid w:val="00B57776"/>
    <w:rsid w:val="00B579C0"/>
    <w:rsid w:val="00B57FF5"/>
    <w:rsid w:val="00B603EF"/>
    <w:rsid w:val="00B60988"/>
    <w:rsid w:val="00B60C72"/>
    <w:rsid w:val="00B60D9D"/>
    <w:rsid w:val="00B61F4B"/>
    <w:rsid w:val="00B62030"/>
    <w:rsid w:val="00B62B53"/>
    <w:rsid w:val="00B62E8E"/>
    <w:rsid w:val="00B6337F"/>
    <w:rsid w:val="00B63404"/>
    <w:rsid w:val="00B63489"/>
    <w:rsid w:val="00B63611"/>
    <w:rsid w:val="00B6373D"/>
    <w:rsid w:val="00B63D82"/>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2D8"/>
    <w:rsid w:val="00B7050C"/>
    <w:rsid w:val="00B70D25"/>
    <w:rsid w:val="00B70F37"/>
    <w:rsid w:val="00B71463"/>
    <w:rsid w:val="00B71C69"/>
    <w:rsid w:val="00B71DD4"/>
    <w:rsid w:val="00B7271B"/>
    <w:rsid w:val="00B72E0A"/>
    <w:rsid w:val="00B739C1"/>
    <w:rsid w:val="00B73B25"/>
    <w:rsid w:val="00B73B7A"/>
    <w:rsid w:val="00B74505"/>
    <w:rsid w:val="00B74639"/>
    <w:rsid w:val="00B75983"/>
    <w:rsid w:val="00B75E3F"/>
    <w:rsid w:val="00B7616A"/>
    <w:rsid w:val="00B7658F"/>
    <w:rsid w:val="00B765B8"/>
    <w:rsid w:val="00B76BC1"/>
    <w:rsid w:val="00B7702C"/>
    <w:rsid w:val="00B77281"/>
    <w:rsid w:val="00B77A60"/>
    <w:rsid w:val="00B77B8B"/>
    <w:rsid w:val="00B801B7"/>
    <w:rsid w:val="00B804E5"/>
    <w:rsid w:val="00B80F89"/>
    <w:rsid w:val="00B80FEC"/>
    <w:rsid w:val="00B8110F"/>
    <w:rsid w:val="00B81606"/>
    <w:rsid w:val="00B818CF"/>
    <w:rsid w:val="00B81A4E"/>
    <w:rsid w:val="00B82000"/>
    <w:rsid w:val="00B828D5"/>
    <w:rsid w:val="00B829A1"/>
    <w:rsid w:val="00B82A2A"/>
    <w:rsid w:val="00B82CE1"/>
    <w:rsid w:val="00B8399F"/>
    <w:rsid w:val="00B83B7D"/>
    <w:rsid w:val="00B83BAC"/>
    <w:rsid w:val="00B844EB"/>
    <w:rsid w:val="00B84679"/>
    <w:rsid w:val="00B84AA9"/>
    <w:rsid w:val="00B85250"/>
    <w:rsid w:val="00B85C4A"/>
    <w:rsid w:val="00B85F33"/>
    <w:rsid w:val="00B86A6F"/>
    <w:rsid w:val="00B86AC6"/>
    <w:rsid w:val="00B86F20"/>
    <w:rsid w:val="00B86FD9"/>
    <w:rsid w:val="00B87038"/>
    <w:rsid w:val="00B871B8"/>
    <w:rsid w:val="00B872CC"/>
    <w:rsid w:val="00B87AA6"/>
    <w:rsid w:val="00B90253"/>
    <w:rsid w:val="00B90481"/>
    <w:rsid w:val="00B90A68"/>
    <w:rsid w:val="00B90E8F"/>
    <w:rsid w:val="00B914A5"/>
    <w:rsid w:val="00B91984"/>
    <w:rsid w:val="00B919A9"/>
    <w:rsid w:val="00B91A2C"/>
    <w:rsid w:val="00B91A8B"/>
    <w:rsid w:val="00B91F70"/>
    <w:rsid w:val="00B9255C"/>
    <w:rsid w:val="00B92998"/>
    <w:rsid w:val="00B9320D"/>
    <w:rsid w:val="00B937A2"/>
    <w:rsid w:val="00B937C9"/>
    <w:rsid w:val="00B939F8"/>
    <w:rsid w:val="00B943D0"/>
    <w:rsid w:val="00B952CA"/>
    <w:rsid w:val="00B956A3"/>
    <w:rsid w:val="00B95E04"/>
    <w:rsid w:val="00B9652D"/>
    <w:rsid w:val="00B9665B"/>
    <w:rsid w:val="00B96A7D"/>
    <w:rsid w:val="00B96E00"/>
    <w:rsid w:val="00B9705C"/>
    <w:rsid w:val="00B9789B"/>
    <w:rsid w:val="00B97A5D"/>
    <w:rsid w:val="00BA0737"/>
    <w:rsid w:val="00BA07ED"/>
    <w:rsid w:val="00BA09FD"/>
    <w:rsid w:val="00BA0C4B"/>
    <w:rsid w:val="00BA0F76"/>
    <w:rsid w:val="00BA18CE"/>
    <w:rsid w:val="00BA1923"/>
    <w:rsid w:val="00BA1A80"/>
    <w:rsid w:val="00BA1B26"/>
    <w:rsid w:val="00BA227A"/>
    <w:rsid w:val="00BA253A"/>
    <w:rsid w:val="00BA29C2"/>
    <w:rsid w:val="00BA2C44"/>
    <w:rsid w:val="00BA2CDD"/>
    <w:rsid w:val="00BA3083"/>
    <w:rsid w:val="00BA34DF"/>
    <w:rsid w:val="00BA36E4"/>
    <w:rsid w:val="00BA3A8D"/>
    <w:rsid w:val="00BA3AAB"/>
    <w:rsid w:val="00BA3DA5"/>
    <w:rsid w:val="00BA41FD"/>
    <w:rsid w:val="00BA45A0"/>
    <w:rsid w:val="00BA4851"/>
    <w:rsid w:val="00BA4A3B"/>
    <w:rsid w:val="00BA4A87"/>
    <w:rsid w:val="00BA50F7"/>
    <w:rsid w:val="00BA52AC"/>
    <w:rsid w:val="00BA54FB"/>
    <w:rsid w:val="00BA553F"/>
    <w:rsid w:val="00BA682B"/>
    <w:rsid w:val="00BA6EFD"/>
    <w:rsid w:val="00BA72AE"/>
    <w:rsid w:val="00BA7456"/>
    <w:rsid w:val="00BA74D6"/>
    <w:rsid w:val="00BA77BF"/>
    <w:rsid w:val="00BA7BBA"/>
    <w:rsid w:val="00BA7C54"/>
    <w:rsid w:val="00BA7DDB"/>
    <w:rsid w:val="00BB01EC"/>
    <w:rsid w:val="00BB0295"/>
    <w:rsid w:val="00BB0394"/>
    <w:rsid w:val="00BB07C1"/>
    <w:rsid w:val="00BB0E3A"/>
    <w:rsid w:val="00BB1170"/>
    <w:rsid w:val="00BB156E"/>
    <w:rsid w:val="00BB1842"/>
    <w:rsid w:val="00BB1F14"/>
    <w:rsid w:val="00BB27E5"/>
    <w:rsid w:val="00BB2C52"/>
    <w:rsid w:val="00BB2C90"/>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718"/>
    <w:rsid w:val="00BB7BFB"/>
    <w:rsid w:val="00BB7F46"/>
    <w:rsid w:val="00BB7F48"/>
    <w:rsid w:val="00BC009E"/>
    <w:rsid w:val="00BC0159"/>
    <w:rsid w:val="00BC051A"/>
    <w:rsid w:val="00BC0C03"/>
    <w:rsid w:val="00BC0F69"/>
    <w:rsid w:val="00BC15DD"/>
    <w:rsid w:val="00BC1797"/>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A10"/>
    <w:rsid w:val="00BC6D2F"/>
    <w:rsid w:val="00BC7BFB"/>
    <w:rsid w:val="00BD05AF"/>
    <w:rsid w:val="00BD06D9"/>
    <w:rsid w:val="00BD0D6C"/>
    <w:rsid w:val="00BD0EA3"/>
    <w:rsid w:val="00BD1184"/>
    <w:rsid w:val="00BD11AF"/>
    <w:rsid w:val="00BD1746"/>
    <w:rsid w:val="00BD1F57"/>
    <w:rsid w:val="00BD2015"/>
    <w:rsid w:val="00BD2029"/>
    <w:rsid w:val="00BD26A9"/>
    <w:rsid w:val="00BD2A4F"/>
    <w:rsid w:val="00BD2C70"/>
    <w:rsid w:val="00BD340E"/>
    <w:rsid w:val="00BD34D3"/>
    <w:rsid w:val="00BD3948"/>
    <w:rsid w:val="00BD3BB4"/>
    <w:rsid w:val="00BD3DD9"/>
    <w:rsid w:val="00BD3F36"/>
    <w:rsid w:val="00BD3FA8"/>
    <w:rsid w:val="00BD402A"/>
    <w:rsid w:val="00BD40DA"/>
    <w:rsid w:val="00BD480A"/>
    <w:rsid w:val="00BD4C3D"/>
    <w:rsid w:val="00BD4CDE"/>
    <w:rsid w:val="00BD4E66"/>
    <w:rsid w:val="00BD5502"/>
    <w:rsid w:val="00BD5786"/>
    <w:rsid w:val="00BD58EB"/>
    <w:rsid w:val="00BD5B14"/>
    <w:rsid w:val="00BD5DF3"/>
    <w:rsid w:val="00BD64F1"/>
    <w:rsid w:val="00BD6719"/>
    <w:rsid w:val="00BD6729"/>
    <w:rsid w:val="00BD6B99"/>
    <w:rsid w:val="00BD6C0F"/>
    <w:rsid w:val="00BD7089"/>
    <w:rsid w:val="00BD775E"/>
    <w:rsid w:val="00BD7A80"/>
    <w:rsid w:val="00BD7DDF"/>
    <w:rsid w:val="00BE01C0"/>
    <w:rsid w:val="00BE037F"/>
    <w:rsid w:val="00BE0394"/>
    <w:rsid w:val="00BE04EB"/>
    <w:rsid w:val="00BE0574"/>
    <w:rsid w:val="00BE06C4"/>
    <w:rsid w:val="00BE076C"/>
    <w:rsid w:val="00BE0A25"/>
    <w:rsid w:val="00BE11C9"/>
    <w:rsid w:val="00BE1349"/>
    <w:rsid w:val="00BE1F18"/>
    <w:rsid w:val="00BE2664"/>
    <w:rsid w:val="00BE2C68"/>
    <w:rsid w:val="00BE306D"/>
    <w:rsid w:val="00BE3682"/>
    <w:rsid w:val="00BE3820"/>
    <w:rsid w:val="00BE3A12"/>
    <w:rsid w:val="00BE3F2D"/>
    <w:rsid w:val="00BE4414"/>
    <w:rsid w:val="00BE50AD"/>
    <w:rsid w:val="00BE51EC"/>
    <w:rsid w:val="00BE52AA"/>
    <w:rsid w:val="00BE5650"/>
    <w:rsid w:val="00BE5728"/>
    <w:rsid w:val="00BE5D6B"/>
    <w:rsid w:val="00BE6261"/>
    <w:rsid w:val="00BE627E"/>
    <w:rsid w:val="00BE6590"/>
    <w:rsid w:val="00BE669D"/>
    <w:rsid w:val="00BE6707"/>
    <w:rsid w:val="00BE6945"/>
    <w:rsid w:val="00BE6BE3"/>
    <w:rsid w:val="00BE6D54"/>
    <w:rsid w:val="00BE6F43"/>
    <w:rsid w:val="00BE789E"/>
    <w:rsid w:val="00BE79E1"/>
    <w:rsid w:val="00BE7BCC"/>
    <w:rsid w:val="00BE7F76"/>
    <w:rsid w:val="00BF0356"/>
    <w:rsid w:val="00BF0479"/>
    <w:rsid w:val="00BF0844"/>
    <w:rsid w:val="00BF107C"/>
    <w:rsid w:val="00BF119B"/>
    <w:rsid w:val="00BF1447"/>
    <w:rsid w:val="00BF1732"/>
    <w:rsid w:val="00BF2056"/>
    <w:rsid w:val="00BF2372"/>
    <w:rsid w:val="00BF23E2"/>
    <w:rsid w:val="00BF29E4"/>
    <w:rsid w:val="00BF2AF3"/>
    <w:rsid w:val="00BF2F3A"/>
    <w:rsid w:val="00BF2F75"/>
    <w:rsid w:val="00BF3692"/>
    <w:rsid w:val="00BF44E0"/>
    <w:rsid w:val="00BF4BEF"/>
    <w:rsid w:val="00BF4DDF"/>
    <w:rsid w:val="00BF4F1D"/>
    <w:rsid w:val="00BF550A"/>
    <w:rsid w:val="00BF57AD"/>
    <w:rsid w:val="00BF57B3"/>
    <w:rsid w:val="00BF6A75"/>
    <w:rsid w:val="00BF6BF3"/>
    <w:rsid w:val="00BF6C11"/>
    <w:rsid w:val="00BF6CC5"/>
    <w:rsid w:val="00BF7111"/>
    <w:rsid w:val="00BF7160"/>
    <w:rsid w:val="00BF7486"/>
    <w:rsid w:val="00BF75FE"/>
    <w:rsid w:val="00BF79F4"/>
    <w:rsid w:val="00BF7C75"/>
    <w:rsid w:val="00C0022F"/>
    <w:rsid w:val="00C00669"/>
    <w:rsid w:val="00C00893"/>
    <w:rsid w:val="00C0093A"/>
    <w:rsid w:val="00C00C3B"/>
    <w:rsid w:val="00C00DA8"/>
    <w:rsid w:val="00C01C6D"/>
    <w:rsid w:val="00C021E5"/>
    <w:rsid w:val="00C02C84"/>
    <w:rsid w:val="00C035E5"/>
    <w:rsid w:val="00C03A9F"/>
    <w:rsid w:val="00C03D73"/>
    <w:rsid w:val="00C03DFE"/>
    <w:rsid w:val="00C0402D"/>
    <w:rsid w:val="00C041B1"/>
    <w:rsid w:val="00C04FB1"/>
    <w:rsid w:val="00C0557A"/>
    <w:rsid w:val="00C05992"/>
    <w:rsid w:val="00C05FD3"/>
    <w:rsid w:val="00C062B9"/>
    <w:rsid w:val="00C06459"/>
    <w:rsid w:val="00C06630"/>
    <w:rsid w:val="00C0672A"/>
    <w:rsid w:val="00C074DF"/>
    <w:rsid w:val="00C074F8"/>
    <w:rsid w:val="00C0754A"/>
    <w:rsid w:val="00C079C7"/>
    <w:rsid w:val="00C104E7"/>
    <w:rsid w:val="00C10748"/>
    <w:rsid w:val="00C10B6A"/>
    <w:rsid w:val="00C10B9B"/>
    <w:rsid w:val="00C10C55"/>
    <w:rsid w:val="00C10D30"/>
    <w:rsid w:val="00C10DCC"/>
    <w:rsid w:val="00C10E32"/>
    <w:rsid w:val="00C11365"/>
    <w:rsid w:val="00C11859"/>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17E69"/>
    <w:rsid w:val="00C20153"/>
    <w:rsid w:val="00C20181"/>
    <w:rsid w:val="00C202E0"/>
    <w:rsid w:val="00C20618"/>
    <w:rsid w:val="00C20882"/>
    <w:rsid w:val="00C20BA9"/>
    <w:rsid w:val="00C20BD8"/>
    <w:rsid w:val="00C20CD2"/>
    <w:rsid w:val="00C210E0"/>
    <w:rsid w:val="00C211BF"/>
    <w:rsid w:val="00C21360"/>
    <w:rsid w:val="00C21519"/>
    <w:rsid w:val="00C21797"/>
    <w:rsid w:val="00C227CD"/>
    <w:rsid w:val="00C23549"/>
    <w:rsid w:val="00C2361C"/>
    <w:rsid w:val="00C2497B"/>
    <w:rsid w:val="00C24A4A"/>
    <w:rsid w:val="00C24C26"/>
    <w:rsid w:val="00C257CD"/>
    <w:rsid w:val="00C26315"/>
    <w:rsid w:val="00C26650"/>
    <w:rsid w:val="00C26856"/>
    <w:rsid w:val="00C269FA"/>
    <w:rsid w:val="00C26F2C"/>
    <w:rsid w:val="00C27BBB"/>
    <w:rsid w:val="00C27C85"/>
    <w:rsid w:val="00C27E64"/>
    <w:rsid w:val="00C3068B"/>
    <w:rsid w:val="00C30C09"/>
    <w:rsid w:val="00C3149A"/>
    <w:rsid w:val="00C316B2"/>
    <w:rsid w:val="00C3249E"/>
    <w:rsid w:val="00C32A2B"/>
    <w:rsid w:val="00C32ADD"/>
    <w:rsid w:val="00C32F9A"/>
    <w:rsid w:val="00C333AC"/>
    <w:rsid w:val="00C3346C"/>
    <w:rsid w:val="00C33C12"/>
    <w:rsid w:val="00C33C43"/>
    <w:rsid w:val="00C34449"/>
    <w:rsid w:val="00C34CA3"/>
    <w:rsid w:val="00C350CC"/>
    <w:rsid w:val="00C352B4"/>
    <w:rsid w:val="00C35391"/>
    <w:rsid w:val="00C354FF"/>
    <w:rsid w:val="00C3598A"/>
    <w:rsid w:val="00C36221"/>
    <w:rsid w:val="00C36AB6"/>
    <w:rsid w:val="00C3718E"/>
    <w:rsid w:val="00C37363"/>
    <w:rsid w:val="00C375D1"/>
    <w:rsid w:val="00C375D6"/>
    <w:rsid w:val="00C37A3F"/>
    <w:rsid w:val="00C37E2C"/>
    <w:rsid w:val="00C40AF1"/>
    <w:rsid w:val="00C40B4F"/>
    <w:rsid w:val="00C41940"/>
    <w:rsid w:val="00C41E45"/>
    <w:rsid w:val="00C42056"/>
    <w:rsid w:val="00C428E5"/>
    <w:rsid w:val="00C4318B"/>
    <w:rsid w:val="00C43371"/>
    <w:rsid w:val="00C43A17"/>
    <w:rsid w:val="00C43C54"/>
    <w:rsid w:val="00C43E5F"/>
    <w:rsid w:val="00C441BA"/>
    <w:rsid w:val="00C4427D"/>
    <w:rsid w:val="00C4474E"/>
    <w:rsid w:val="00C45790"/>
    <w:rsid w:val="00C4580C"/>
    <w:rsid w:val="00C4590F"/>
    <w:rsid w:val="00C45A4C"/>
    <w:rsid w:val="00C45B07"/>
    <w:rsid w:val="00C45B27"/>
    <w:rsid w:val="00C45CFF"/>
    <w:rsid w:val="00C45E94"/>
    <w:rsid w:val="00C46201"/>
    <w:rsid w:val="00C466F6"/>
    <w:rsid w:val="00C467E3"/>
    <w:rsid w:val="00C46A19"/>
    <w:rsid w:val="00C46FC6"/>
    <w:rsid w:val="00C470C4"/>
    <w:rsid w:val="00C47537"/>
    <w:rsid w:val="00C47630"/>
    <w:rsid w:val="00C47D4A"/>
    <w:rsid w:val="00C50757"/>
    <w:rsid w:val="00C50998"/>
    <w:rsid w:val="00C51515"/>
    <w:rsid w:val="00C52301"/>
    <w:rsid w:val="00C5242D"/>
    <w:rsid w:val="00C52A9A"/>
    <w:rsid w:val="00C52CA1"/>
    <w:rsid w:val="00C537FA"/>
    <w:rsid w:val="00C538B6"/>
    <w:rsid w:val="00C53BA0"/>
    <w:rsid w:val="00C541B5"/>
    <w:rsid w:val="00C548BB"/>
    <w:rsid w:val="00C55171"/>
    <w:rsid w:val="00C5562A"/>
    <w:rsid w:val="00C5564C"/>
    <w:rsid w:val="00C55680"/>
    <w:rsid w:val="00C55FF5"/>
    <w:rsid w:val="00C567CC"/>
    <w:rsid w:val="00C56808"/>
    <w:rsid w:val="00C56DD9"/>
    <w:rsid w:val="00C572FC"/>
    <w:rsid w:val="00C57307"/>
    <w:rsid w:val="00C5788C"/>
    <w:rsid w:val="00C57F40"/>
    <w:rsid w:val="00C600B5"/>
    <w:rsid w:val="00C6022D"/>
    <w:rsid w:val="00C60737"/>
    <w:rsid w:val="00C61123"/>
    <w:rsid w:val="00C6148E"/>
    <w:rsid w:val="00C61496"/>
    <w:rsid w:val="00C614C5"/>
    <w:rsid w:val="00C61581"/>
    <w:rsid w:val="00C615F7"/>
    <w:rsid w:val="00C61A27"/>
    <w:rsid w:val="00C61BE5"/>
    <w:rsid w:val="00C61BF1"/>
    <w:rsid w:val="00C61D3F"/>
    <w:rsid w:val="00C61E73"/>
    <w:rsid w:val="00C620BA"/>
    <w:rsid w:val="00C62137"/>
    <w:rsid w:val="00C624E2"/>
    <w:rsid w:val="00C62591"/>
    <w:rsid w:val="00C62AEF"/>
    <w:rsid w:val="00C62C65"/>
    <w:rsid w:val="00C631C3"/>
    <w:rsid w:val="00C63807"/>
    <w:rsid w:val="00C64117"/>
    <w:rsid w:val="00C648C6"/>
    <w:rsid w:val="00C656B4"/>
    <w:rsid w:val="00C65A70"/>
    <w:rsid w:val="00C65BDA"/>
    <w:rsid w:val="00C66328"/>
    <w:rsid w:val="00C66401"/>
    <w:rsid w:val="00C6650F"/>
    <w:rsid w:val="00C6654D"/>
    <w:rsid w:val="00C66563"/>
    <w:rsid w:val="00C66C1B"/>
    <w:rsid w:val="00C670BE"/>
    <w:rsid w:val="00C6739B"/>
    <w:rsid w:val="00C70110"/>
    <w:rsid w:val="00C702A9"/>
    <w:rsid w:val="00C70AC0"/>
    <w:rsid w:val="00C717A3"/>
    <w:rsid w:val="00C71AD2"/>
    <w:rsid w:val="00C71CED"/>
    <w:rsid w:val="00C71EE8"/>
    <w:rsid w:val="00C71F0F"/>
    <w:rsid w:val="00C72459"/>
    <w:rsid w:val="00C72B4E"/>
    <w:rsid w:val="00C72F4A"/>
    <w:rsid w:val="00C745E6"/>
    <w:rsid w:val="00C752CE"/>
    <w:rsid w:val="00C757FE"/>
    <w:rsid w:val="00C76161"/>
    <w:rsid w:val="00C761B8"/>
    <w:rsid w:val="00C76854"/>
    <w:rsid w:val="00C76867"/>
    <w:rsid w:val="00C80295"/>
    <w:rsid w:val="00C80668"/>
    <w:rsid w:val="00C813B6"/>
    <w:rsid w:val="00C81440"/>
    <w:rsid w:val="00C8179A"/>
    <w:rsid w:val="00C81FEC"/>
    <w:rsid w:val="00C823F2"/>
    <w:rsid w:val="00C8245E"/>
    <w:rsid w:val="00C8303D"/>
    <w:rsid w:val="00C83C78"/>
    <w:rsid w:val="00C83FE1"/>
    <w:rsid w:val="00C84275"/>
    <w:rsid w:val="00C85099"/>
    <w:rsid w:val="00C85736"/>
    <w:rsid w:val="00C85E54"/>
    <w:rsid w:val="00C860CA"/>
    <w:rsid w:val="00C8642E"/>
    <w:rsid w:val="00C865A1"/>
    <w:rsid w:val="00C8681F"/>
    <w:rsid w:val="00C87025"/>
    <w:rsid w:val="00C87357"/>
    <w:rsid w:val="00C876E6"/>
    <w:rsid w:val="00C87772"/>
    <w:rsid w:val="00C87FDF"/>
    <w:rsid w:val="00C90AEA"/>
    <w:rsid w:val="00C90CAD"/>
    <w:rsid w:val="00C90EE3"/>
    <w:rsid w:val="00C90FB3"/>
    <w:rsid w:val="00C91115"/>
    <w:rsid w:val="00C9136C"/>
    <w:rsid w:val="00C913BC"/>
    <w:rsid w:val="00C916FF"/>
    <w:rsid w:val="00C91BEC"/>
    <w:rsid w:val="00C91CF6"/>
    <w:rsid w:val="00C91FEB"/>
    <w:rsid w:val="00C92071"/>
    <w:rsid w:val="00C924D3"/>
    <w:rsid w:val="00C92E8D"/>
    <w:rsid w:val="00C93316"/>
    <w:rsid w:val="00C93774"/>
    <w:rsid w:val="00C93D10"/>
    <w:rsid w:val="00C93EA1"/>
    <w:rsid w:val="00C94151"/>
    <w:rsid w:val="00C941D9"/>
    <w:rsid w:val="00C941FA"/>
    <w:rsid w:val="00C94241"/>
    <w:rsid w:val="00C94A25"/>
    <w:rsid w:val="00C94BD6"/>
    <w:rsid w:val="00C94CF2"/>
    <w:rsid w:val="00C9570E"/>
    <w:rsid w:val="00C9604D"/>
    <w:rsid w:val="00C962E0"/>
    <w:rsid w:val="00C96569"/>
    <w:rsid w:val="00C96C91"/>
    <w:rsid w:val="00C97218"/>
    <w:rsid w:val="00C97454"/>
    <w:rsid w:val="00C97464"/>
    <w:rsid w:val="00CA0098"/>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588"/>
    <w:rsid w:val="00CA75A8"/>
    <w:rsid w:val="00CA7BE3"/>
    <w:rsid w:val="00CB0385"/>
    <w:rsid w:val="00CB040F"/>
    <w:rsid w:val="00CB09B4"/>
    <w:rsid w:val="00CB1E63"/>
    <w:rsid w:val="00CB205B"/>
    <w:rsid w:val="00CB2163"/>
    <w:rsid w:val="00CB25BF"/>
    <w:rsid w:val="00CB292A"/>
    <w:rsid w:val="00CB2AB5"/>
    <w:rsid w:val="00CB2AF6"/>
    <w:rsid w:val="00CB2C7F"/>
    <w:rsid w:val="00CB2CBF"/>
    <w:rsid w:val="00CB2F17"/>
    <w:rsid w:val="00CB3806"/>
    <w:rsid w:val="00CB387B"/>
    <w:rsid w:val="00CB3AFE"/>
    <w:rsid w:val="00CB3DFE"/>
    <w:rsid w:val="00CB4515"/>
    <w:rsid w:val="00CB4661"/>
    <w:rsid w:val="00CB495B"/>
    <w:rsid w:val="00CB50E8"/>
    <w:rsid w:val="00CB51F2"/>
    <w:rsid w:val="00CB56C4"/>
    <w:rsid w:val="00CB5CF2"/>
    <w:rsid w:val="00CB6023"/>
    <w:rsid w:val="00CB6912"/>
    <w:rsid w:val="00CB73A3"/>
    <w:rsid w:val="00CC1530"/>
    <w:rsid w:val="00CC17F9"/>
    <w:rsid w:val="00CC2431"/>
    <w:rsid w:val="00CC267A"/>
    <w:rsid w:val="00CC3215"/>
    <w:rsid w:val="00CC34BA"/>
    <w:rsid w:val="00CC3A42"/>
    <w:rsid w:val="00CC3A5A"/>
    <w:rsid w:val="00CC3D07"/>
    <w:rsid w:val="00CC3E72"/>
    <w:rsid w:val="00CC4F16"/>
    <w:rsid w:val="00CC5539"/>
    <w:rsid w:val="00CC57CD"/>
    <w:rsid w:val="00CC5FD9"/>
    <w:rsid w:val="00CC6112"/>
    <w:rsid w:val="00CC656E"/>
    <w:rsid w:val="00CC6846"/>
    <w:rsid w:val="00CC6CAD"/>
    <w:rsid w:val="00CC70BE"/>
    <w:rsid w:val="00CC70FB"/>
    <w:rsid w:val="00CC7B85"/>
    <w:rsid w:val="00CD0512"/>
    <w:rsid w:val="00CD0CAA"/>
    <w:rsid w:val="00CD0D94"/>
    <w:rsid w:val="00CD0DD6"/>
    <w:rsid w:val="00CD13D1"/>
    <w:rsid w:val="00CD13EA"/>
    <w:rsid w:val="00CD17A9"/>
    <w:rsid w:val="00CD183A"/>
    <w:rsid w:val="00CD1BB3"/>
    <w:rsid w:val="00CD1C89"/>
    <w:rsid w:val="00CD20CB"/>
    <w:rsid w:val="00CD2B14"/>
    <w:rsid w:val="00CD2F54"/>
    <w:rsid w:val="00CD367B"/>
    <w:rsid w:val="00CD375A"/>
    <w:rsid w:val="00CD37DE"/>
    <w:rsid w:val="00CD3A8A"/>
    <w:rsid w:val="00CD423D"/>
    <w:rsid w:val="00CD42AD"/>
    <w:rsid w:val="00CD4D75"/>
    <w:rsid w:val="00CD5EB2"/>
    <w:rsid w:val="00CD67C5"/>
    <w:rsid w:val="00CD6BC5"/>
    <w:rsid w:val="00CD7201"/>
    <w:rsid w:val="00CD77A5"/>
    <w:rsid w:val="00CD7AE9"/>
    <w:rsid w:val="00CE00F8"/>
    <w:rsid w:val="00CE01F5"/>
    <w:rsid w:val="00CE038E"/>
    <w:rsid w:val="00CE083E"/>
    <w:rsid w:val="00CE0D47"/>
    <w:rsid w:val="00CE15E6"/>
    <w:rsid w:val="00CE1A93"/>
    <w:rsid w:val="00CE1C66"/>
    <w:rsid w:val="00CE1F49"/>
    <w:rsid w:val="00CE1F5D"/>
    <w:rsid w:val="00CE223E"/>
    <w:rsid w:val="00CE2667"/>
    <w:rsid w:val="00CE2780"/>
    <w:rsid w:val="00CE28B2"/>
    <w:rsid w:val="00CE3417"/>
    <w:rsid w:val="00CE3563"/>
    <w:rsid w:val="00CE398C"/>
    <w:rsid w:val="00CE4D00"/>
    <w:rsid w:val="00CE4DB6"/>
    <w:rsid w:val="00CE50FF"/>
    <w:rsid w:val="00CE5850"/>
    <w:rsid w:val="00CE5BD7"/>
    <w:rsid w:val="00CE5CE4"/>
    <w:rsid w:val="00CE60F7"/>
    <w:rsid w:val="00CE701B"/>
    <w:rsid w:val="00CE7093"/>
    <w:rsid w:val="00CE7C91"/>
    <w:rsid w:val="00CF0610"/>
    <w:rsid w:val="00CF0753"/>
    <w:rsid w:val="00CF13F7"/>
    <w:rsid w:val="00CF178D"/>
    <w:rsid w:val="00CF1D87"/>
    <w:rsid w:val="00CF2BDC"/>
    <w:rsid w:val="00CF2E95"/>
    <w:rsid w:val="00CF2F9C"/>
    <w:rsid w:val="00CF343F"/>
    <w:rsid w:val="00CF3461"/>
    <w:rsid w:val="00CF44D0"/>
    <w:rsid w:val="00CF470E"/>
    <w:rsid w:val="00CF4A9B"/>
    <w:rsid w:val="00CF59C8"/>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9F5"/>
    <w:rsid w:val="00D06A1A"/>
    <w:rsid w:val="00D06A6C"/>
    <w:rsid w:val="00D06C8C"/>
    <w:rsid w:val="00D06E9C"/>
    <w:rsid w:val="00D06EC5"/>
    <w:rsid w:val="00D071BE"/>
    <w:rsid w:val="00D1060B"/>
    <w:rsid w:val="00D106D8"/>
    <w:rsid w:val="00D10885"/>
    <w:rsid w:val="00D1101A"/>
    <w:rsid w:val="00D11515"/>
    <w:rsid w:val="00D119B2"/>
    <w:rsid w:val="00D125EF"/>
    <w:rsid w:val="00D127AC"/>
    <w:rsid w:val="00D12D29"/>
    <w:rsid w:val="00D1347D"/>
    <w:rsid w:val="00D13774"/>
    <w:rsid w:val="00D13A4D"/>
    <w:rsid w:val="00D13C1D"/>
    <w:rsid w:val="00D1423D"/>
    <w:rsid w:val="00D1435B"/>
    <w:rsid w:val="00D1525B"/>
    <w:rsid w:val="00D15323"/>
    <w:rsid w:val="00D156E1"/>
    <w:rsid w:val="00D16383"/>
    <w:rsid w:val="00D16CF7"/>
    <w:rsid w:val="00D1726D"/>
    <w:rsid w:val="00D1781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0C"/>
    <w:rsid w:val="00D2406A"/>
    <w:rsid w:val="00D24A4B"/>
    <w:rsid w:val="00D2646A"/>
    <w:rsid w:val="00D265F2"/>
    <w:rsid w:val="00D2660C"/>
    <w:rsid w:val="00D26FC7"/>
    <w:rsid w:val="00D272CE"/>
    <w:rsid w:val="00D27597"/>
    <w:rsid w:val="00D2787D"/>
    <w:rsid w:val="00D27F09"/>
    <w:rsid w:val="00D3048A"/>
    <w:rsid w:val="00D3077E"/>
    <w:rsid w:val="00D30A44"/>
    <w:rsid w:val="00D30A80"/>
    <w:rsid w:val="00D310E4"/>
    <w:rsid w:val="00D32047"/>
    <w:rsid w:val="00D32A0F"/>
    <w:rsid w:val="00D32A88"/>
    <w:rsid w:val="00D32CF3"/>
    <w:rsid w:val="00D32F8F"/>
    <w:rsid w:val="00D3368F"/>
    <w:rsid w:val="00D33A17"/>
    <w:rsid w:val="00D33C56"/>
    <w:rsid w:val="00D33F29"/>
    <w:rsid w:val="00D351FA"/>
    <w:rsid w:val="00D358C2"/>
    <w:rsid w:val="00D35A66"/>
    <w:rsid w:val="00D35B55"/>
    <w:rsid w:val="00D35B77"/>
    <w:rsid w:val="00D35FC3"/>
    <w:rsid w:val="00D36465"/>
    <w:rsid w:val="00D3654C"/>
    <w:rsid w:val="00D365BE"/>
    <w:rsid w:val="00D365BF"/>
    <w:rsid w:val="00D36AC2"/>
    <w:rsid w:val="00D37405"/>
    <w:rsid w:val="00D379B6"/>
    <w:rsid w:val="00D37CAC"/>
    <w:rsid w:val="00D37D40"/>
    <w:rsid w:val="00D37D93"/>
    <w:rsid w:val="00D40000"/>
    <w:rsid w:val="00D40041"/>
    <w:rsid w:val="00D40181"/>
    <w:rsid w:val="00D40219"/>
    <w:rsid w:val="00D40691"/>
    <w:rsid w:val="00D412E8"/>
    <w:rsid w:val="00D415F9"/>
    <w:rsid w:val="00D42282"/>
    <w:rsid w:val="00D42BC1"/>
    <w:rsid w:val="00D42C93"/>
    <w:rsid w:val="00D437B1"/>
    <w:rsid w:val="00D43979"/>
    <w:rsid w:val="00D439FE"/>
    <w:rsid w:val="00D43CB7"/>
    <w:rsid w:val="00D43F98"/>
    <w:rsid w:val="00D4414F"/>
    <w:rsid w:val="00D448A8"/>
    <w:rsid w:val="00D44C11"/>
    <w:rsid w:val="00D4517B"/>
    <w:rsid w:val="00D451B2"/>
    <w:rsid w:val="00D454E7"/>
    <w:rsid w:val="00D4558B"/>
    <w:rsid w:val="00D456BB"/>
    <w:rsid w:val="00D45850"/>
    <w:rsid w:val="00D459B5"/>
    <w:rsid w:val="00D462D9"/>
    <w:rsid w:val="00D468F8"/>
    <w:rsid w:val="00D46B06"/>
    <w:rsid w:val="00D4766F"/>
    <w:rsid w:val="00D477AB"/>
    <w:rsid w:val="00D507CB"/>
    <w:rsid w:val="00D50993"/>
    <w:rsid w:val="00D50BF0"/>
    <w:rsid w:val="00D50F68"/>
    <w:rsid w:val="00D515CA"/>
    <w:rsid w:val="00D51637"/>
    <w:rsid w:val="00D51826"/>
    <w:rsid w:val="00D51A61"/>
    <w:rsid w:val="00D51B10"/>
    <w:rsid w:val="00D51BA6"/>
    <w:rsid w:val="00D5202E"/>
    <w:rsid w:val="00D5217C"/>
    <w:rsid w:val="00D52B03"/>
    <w:rsid w:val="00D53801"/>
    <w:rsid w:val="00D5399C"/>
    <w:rsid w:val="00D53ABA"/>
    <w:rsid w:val="00D53CFA"/>
    <w:rsid w:val="00D53F05"/>
    <w:rsid w:val="00D5400C"/>
    <w:rsid w:val="00D5449F"/>
    <w:rsid w:val="00D54745"/>
    <w:rsid w:val="00D5490F"/>
    <w:rsid w:val="00D54AC3"/>
    <w:rsid w:val="00D54FAA"/>
    <w:rsid w:val="00D54FAD"/>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2EE"/>
    <w:rsid w:val="00D62CB4"/>
    <w:rsid w:val="00D63058"/>
    <w:rsid w:val="00D63397"/>
    <w:rsid w:val="00D63506"/>
    <w:rsid w:val="00D63B44"/>
    <w:rsid w:val="00D64311"/>
    <w:rsid w:val="00D6474F"/>
    <w:rsid w:val="00D64D66"/>
    <w:rsid w:val="00D6540B"/>
    <w:rsid w:val="00D657A7"/>
    <w:rsid w:val="00D6688E"/>
    <w:rsid w:val="00D66A36"/>
    <w:rsid w:val="00D6707A"/>
    <w:rsid w:val="00D673C6"/>
    <w:rsid w:val="00D67D13"/>
    <w:rsid w:val="00D67E11"/>
    <w:rsid w:val="00D70817"/>
    <w:rsid w:val="00D70D27"/>
    <w:rsid w:val="00D70FB9"/>
    <w:rsid w:val="00D7119D"/>
    <w:rsid w:val="00D716CA"/>
    <w:rsid w:val="00D71CDD"/>
    <w:rsid w:val="00D72FBA"/>
    <w:rsid w:val="00D72FE4"/>
    <w:rsid w:val="00D733BF"/>
    <w:rsid w:val="00D73BB7"/>
    <w:rsid w:val="00D74549"/>
    <w:rsid w:val="00D749C6"/>
    <w:rsid w:val="00D74CF0"/>
    <w:rsid w:val="00D74E80"/>
    <w:rsid w:val="00D75143"/>
    <w:rsid w:val="00D75167"/>
    <w:rsid w:val="00D757DA"/>
    <w:rsid w:val="00D75B49"/>
    <w:rsid w:val="00D75C72"/>
    <w:rsid w:val="00D75D0F"/>
    <w:rsid w:val="00D75DE5"/>
    <w:rsid w:val="00D7691A"/>
    <w:rsid w:val="00D76C89"/>
    <w:rsid w:val="00D76F75"/>
    <w:rsid w:val="00D771B5"/>
    <w:rsid w:val="00D7740C"/>
    <w:rsid w:val="00D77597"/>
    <w:rsid w:val="00D77859"/>
    <w:rsid w:val="00D77C38"/>
    <w:rsid w:val="00D77D26"/>
    <w:rsid w:val="00D80153"/>
    <w:rsid w:val="00D8034B"/>
    <w:rsid w:val="00D803BB"/>
    <w:rsid w:val="00D80455"/>
    <w:rsid w:val="00D808EB"/>
    <w:rsid w:val="00D80928"/>
    <w:rsid w:val="00D80A05"/>
    <w:rsid w:val="00D80B92"/>
    <w:rsid w:val="00D80C9A"/>
    <w:rsid w:val="00D81776"/>
    <w:rsid w:val="00D819EF"/>
    <w:rsid w:val="00D82084"/>
    <w:rsid w:val="00D8290A"/>
    <w:rsid w:val="00D8298D"/>
    <w:rsid w:val="00D82A1D"/>
    <w:rsid w:val="00D82C69"/>
    <w:rsid w:val="00D8333C"/>
    <w:rsid w:val="00D836A0"/>
    <w:rsid w:val="00D8392E"/>
    <w:rsid w:val="00D8396A"/>
    <w:rsid w:val="00D83D03"/>
    <w:rsid w:val="00D83D30"/>
    <w:rsid w:val="00D8403F"/>
    <w:rsid w:val="00D844F0"/>
    <w:rsid w:val="00D84D4C"/>
    <w:rsid w:val="00D84EE2"/>
    <w:rsid w:val="00D8576E"/>
    <w:rsid w:val="00D85863"/>
    <w:rsid w:val="00D86016"/>
    <w:rsid w:val="00D860C9"/>
    <w:rsid w:val="00D8616F"/>
    <w:rsid w:val="00D86302"/>
    <w:rsid w:val="00D86A50"/>
    <w:rsid w:val="00D86F25"/>
    <w:rsid w:val="00D903D4"/>
    <w:rsid w:val="00D905F4"/>
    <w:rsid w:val="00D90DD4"/>
    <w:rsid w:val="00D90EC4"/>
    <w:rsid w:val="00D91423"/>
    <w:rsid w:val="00D916DA"/>
    <w:rsid w:val="00D9289E"/>
    <w:rsid w:val="00D92A1A"/>
    <w:rsid w:val="00D93313"/>
    <w:rsid w:val="00D9338C"/>
    <w:rsid w:val="00D9362C"/>
    <w:rsid w:val="00D93EF6"/>
    <w:rsid w:val="00D9404C"/>
    <w:rsid w:val="00D942CA"/>
    <w:rsid w:val="00D942E8"/>
    <w:rsid w:val="00D94C7E"/>
    <w:rsid w:val="00D95062"/>
    <w:rsid w:val="00D953C1"/>
    <w:rsid w:val="00D95DAA"/>
    <w:rsid w:val="00D95ECE"/>
    <w:rsid w:val="00D9652B"/>
    <w:rsid w:val="00D97534"/>
    <w:rsid w:val="00D979AC"/>
    <w:rsid w:val="00D97A67"/>
    <w:rsid w:val="00DA0A36"/>
    <w:rsid w:val="00DA1011"/>
    <w:rsid w:val="00DA104B"/>
    <w:rsid w:val="00DA110D"/>
    <w:rsid w:val="00DA17B8"/>
    <w:rsid w:val="00DA1FFA"/>
    <w:rsid w:val="00DA24E8"/>
    <w:rsid w:val="00DA2859"/>
    <w:rsid w:val="00DA33A5"/>
    <w:rsid w:val="00DA3422"/>
    <w:rsid w:val="00DA371F"/>
    <w:rsid w:val="00DA3D2B"/>
    <w:rsid w:val="00DA3E64"/>
    <w:rsid w:val="00DA4548"/>
    <w:rsid w:val="00DA4909"/>
    <w:rsid w:val="00DA4910"/>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C55"/>
    <w:rsid w:val="00DB0F2E"/>
    <w:rsid w:val="00DB0F92"/>
    <w:rsid w:val="00DB1148"/>
    <w:rsid w:val="00DB1854"/>
    <w:rsid w:val="00DB1901"/>
    <w:rsid w:val="00DB2647"/>
    <w:rsid w:val="00DB2AC4"/>
    <w:rsid w:val="00DB2B7F"/>
    <w:rsid w:val="00DB2DF5"/>
    <w:rsid w:val="00DB3823"/>
    <w:rsid w:val="00DB39E0"/>
    <w:rsid w:val="00DB3FE7"/>
    <w:rsid w:val="00DB4062"/>
    <w:rsid w:val="00DB4102"/>
    <w:rsid w:val="00DB4352"/>
    <w:rsid w:val="00DB436A"/>
    <w:rsid w:val="00DB439B"/>
    <w:rsid w:val="00DB4FB3"/>
    <w:rsid w:val="00DB5429"/>
    <w:rsid w:val="00DB5CEC"/>
    <w:rsid w:val="00DB5D3A"/>
    <w:rsid w:val="00DB5EB2"/>
    <w:rsid w:val="00DB5EC3"/>
    <w:rsid w:val="00DB72E0"/>
    <w:rsid w:val="00DB76B5"/>
    <w:rsid w:val="00DB7DE0"/>
    <w:rsid w:val="00DC02AA"/>
    <w:rsid w:val="00DC051B"/>
    <w:rsid w:val="00DC0B05"/>
    <w:rsid w:val="00DC0C50"/>
    <w:rsid w:val="00DC1059"/>
    <w:rsid w:val="00DC10CF"/>
    <w:rsid w:val="00DC1140"/>
    <w:rsid w:val="00DC18E7"/>
    <w:rsid w:val="00DC2181"/>
    <w:rsid w:val="00DC221D"/>
    <w:rsid w:val="00DC230A"/>
    <w:rsid w:val="00DC2B1F"/>
    <w:rsid w:val="00DC2EFF"/>
    <w:rsid w:val="00DC338B"/>
    <w:rsid w:val="00DC37B1"/>
    <w:rsid w:val="00DC42C5"/>
    <w:rsid w:val="00DC4EC9"/>
    <w:rsid w:val="00DC532B"/>
    <w:rsid w:val="00DC5C08"/>
    <w:rsid w:val="00DC61F9"/>
    <w:rsid w:val="00DC6462"/>
    <w:rsid w:val="00DC6815"/>
    <w:rsid w:val="00DC6850"/>
    <w:rsid w:val="00DC72C0"/>
    <w:rsid w:val="00DC7EB6"/>
    <w:rsid w:val="00DD03BD"/>
    <w:rsid w:val="00DD0897"/>
    <w:rsid w:val="00DD0AD4"/>
    <w:rsid w:val="00DD0D54"/>
    <w:rsid w:val="00DD0FA2"/>
    <w:rsid w:val="00DD11A7"/>
    <w:rsid w:val="00DD1920"/>
    <w:rsid w:val="00DD1D96"/>
    <w:rsid w:val="00DD2008"/>
    <w:rsid w:val="00DD2DBB"/>
    <w:rsid w:val="00DD2FA4"/>
    <w:rsid w:val="00DD30E4"/>
    <w:rsid w:val="00DD3370"/>
    <w:rsid w:val="00DD393B"/>
    <w:rsid w:val="00DD4B00"/>
    <w:rsid w:val="00DD4BD8"/>
    <w:rsid w:val="00DD4E75"/>
    <w:rsid w:val="00DD4EF5"/>
    <w:rsid w:val="00DD54DE"/>
    <w:rsid w:val="00DD5E08"/>
    <w:rsid w:val="00DD6122"/>
    <w:rsid w:val="00DD6624"/>
    <w:rsid w:val="00DD6640"/>
    <w:rsid w:val="00DD765D"/>
    <w:rsid w:val="00DD7D96"/>
    <w:rsid w:val="00DE0598"/>
    <w:rsid w:val="00DE05E2"/>
    <w:rsid w:val="00DE17E3"/>
    <w:rsid w:val="00DE2892"/>
    <w:rsid w:val="00DE2D18"/>
    <w:rsid w:val="00DE3BC9"/>
    <w:rsid w:val="00DE3C7C"/>
    <w:rsid w:val="00DE3CE1"/>
    <w:rsid w:val="00DE44D4"/>
    <w:rsid w:val="00DE480A"/>
    <w:rsid w:val="00DE4D88"/>
    <w:rsid w:val="00DE5100"/>
    <w:rsid w:val="00DE5AA5"/>
    <w:rsid w:val="00DE6AD0"/>
    <w:rsid w:val="00DE7239"/>
    <w:rsid w:val="00DE7A06"/>
    <w:rsid w:val="00DE7B10"/>
    <w:rsid w:val="00DF011F"/>
    <w:rsid w:val="00DF0F8B"/>
    <w:rsid w:val="00DF11BC"/>
    <w:rsid w:val="00DF1440"/>
    <w:rsid w:val="00DF18C6"/>
    <w:rsid w:val="00DF231A"/>
    <w:rsid w:val="00DF2375"/>
    <w:rsid w:val="00DF302C"/>
    <w:rsid w:val="00DF3045"/>
    <w:rsid w:val="00DF32CA"/>
    <w:rsid w:val="00DF3C1E"/>
    <w:rsid w:val="00DF3D80"/>
    <w:rsid w:val="00DF46AC"/>
    <w:rsid w:val="00DF475B"/>
    <w:rsid w:val="00DF4E9C"/>
    <w:rsid w:val="00DF4EF7"/>
    <w:rsid w:val="00DF53EF"/>
    <w:rsid w:val="00DF582E"/>
    <w:rsid w:val="00DF629C"/>
    <w:rsid w:val="00DF6B27"/>
    <w:rsid w:val="00DF6C70"/>
    <w:rsid w:val="00DF6EE8"/>
    <w:rsid w:val="00DF79AF"/>
    <w:rsid w:val="00DF7A55"/>
    <w:rsid w:val="00E005E1"/>
    <w:rsid w:val="00E0088F"/>
    <w:rsid w:val="00E009E7"/>
    <w:rsid w:val="00E00F2A"/>
    <w:rsid w:val="00E018D3"/>
    <w:rsid w:val="00E01E5E"/>
    <w:rsid w:val="00E0217A"/>
    <w:rsid w:val="00E0220F"/>
    <w:rsid w:val="00E02CD4"/>
    <w:rsid w:val="00E02EB4"/>
    <w:rsid w:val="00E0343D"/>
    <w:rsid w:val="00E036AC"/>
    <w:rsid w:val="00E03F5E"/>
    <w:rsid w:val="00E042C5"/>
    <w:rsid w:val="00E0461A"/>
    <w:rsid w:val="00E0499B"/>
    <w:rsid w:val="00E04A53"/>
    <w:rsid w:val="00E04AE1"/>
    <w:rsid w:val="00E054F1"/>
    <w:rsid w:val="00E05B8C"/>
    <w:rsid w:val="00E060C7"/>
    <w:rsid w:val="00E0692A"/>
    <w:rsid w:val="00E06CE2"/>
    <w:rsid w:val="00E070C2"/>
    <w:rsid w:val="00E07104"/>
    <w:rsid w:val="00E0786F"/>
    <w:rsid w:val="00E107B1"/>
    <w:rsid w:val="00E11233"/>
    <w:rsid w:val="00E11E03"/>
    <w:rsid w:val="00E11F94"/>
    <w:rsid w:val="00E120AE"/>
    <w:rsid w:val="00E120C8"/>
    <w:rsid w:val="00E1294F"/>
    <w:rsid w:val="00E12BD7"/>
    <w:rsid w:val="00E1322A"/>
    <w:rsid w:val="00E132D0"/>
    <w:rsid w:val="00E13ABB"/>
    <w:rsid w:val="00E13C02"/>
    <w:rsid w:val="00E14044"/>
    <w:rsid w:val="00E145B2"/>
    <w:rsid w:val="00E14E94"/>
    <w:rsid w:val="00E156B6"/>
    <w:rsid w:val="00E158F7"/>
    <w:rsid w:val="00E1590C"/>
    <w:rsid w:val="00E1609D"/>
    <w:rsid w:val="00E16967"/>
    <w:rsid w:val="00E1757A"/>
    <w:rsid w:val="00E1768A"/>
    <w:rsid w:val="00E178D8"/>
    <w:rsid w:val="00E178E3"/>
    <w:rsid w:val="00E17B9C"/>
    <w:rsid w:val="00E20756"/>
    <w:rsid w:val="00E20919"/>
    <w:rsid w:val="00E20EE0"/>
    <w:rsid w:val="00E2113C"/>
    <w:rsid w:val="00E21481"/>
    <w:rsid w:val="00E21C82"/>
    <w:rsid w:val="00E2225F"/>
    <w:rsid w:val="00E227B5"/>
    <w:rsid w:val="00E22FD9"/>
    <w:rsid w:val="00E23B4E"/>
    <w:rsid w:val="00E23CA4"/>
    <w:rsid w:val="00E23D32"/>
    <w:rsid w:val="00E24348"/>
    <w:rsid w:val="00E2449E"/>
    <w:rsid w:val="00E24662"/>
    <w:rsid w:val="00E24FFC"/>
    <w:rsid w:val="00E2532D"/>
    <w:rsid w:val="00E256B2"/>
    <w:rsid w:val="00E259AA"/>
    <w:rsid w:val="00E26BB8"/>
    <w:rsid w:val="00E2733B"/>
    <w:rsid w:val="00E276A1"/>
    <w:rsid w:val="00E2782E"/>
    <w:rsid w:val="00E279A8"/>
    <w:rsid w:val="00E30249"/>
    <w:rsid w:val="00E302AE"/>
    <w:rsid w:val="00E30955"/>
    <w:rsid w:val="00E30A92"/>
    <w:rsid w:val="00E30B5A"/>
    <w:rsid w:val="00E30E2D"/>
    <w:rsid w:val="00E310DE"/>
    <w:rsid w:val="00E31F97"/>
    <w:rsid w:val="00E326A7"/>
    <w:rsid w:val="00E335B0"/>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D75"/>
    <w:rsid w:val="00E40E0F"/>
    <w:rsid w:val="00E41F3E"/>
    <w:rsid w:val="00E42211"/>
    <w:rsid w:val="00E42A6C"/>
    <w:rsid w:val="00E43BF2"/>
    <w:rsid w:val="00E43EAB"/>
    <w:rsid w:val="00E43F84"/>
    <w:rsid w:val="00E4400E"/>
    <w:rsid w:val="00E44033"/>
    <w:rsid w:val="00E44D33"/>
    <w:rsid w:val="00E4565D"/>
    <w:rsid w:val="00E45B8D"/>
    <w:rsid w:val="00E461EB"/>
    <w:rsid w:val="00E462DE"/>
    <w:rsid w:val="00E4671B"/>
    <w:rsid w:val="00E470AA"/>
    <w:rsid w:val="00E475A2"/>
    <w:rsid w:val="00E475AB"/>
    <w:rsid w:val="00E476A9"/>
    <w:rsid w:val="00E47A23"/>
    <w:rsid w:val="00E50325"/>
    <w:rsid w:val="00E50997"/>
    <w:rsid w:val="00E514C8"/>
    <w:rsid w:val="00E51F02"/>
    <w:rsid w:val="00E51F60"/>
    <w:rsid w:val="00E52603"/>
    <w:rsid w:val="00E53803"/>
    <w:rsid w:val="00E53832"/>
    <w:rsid w:val="00E53AAA"/>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46E"/>
    <w:rsid w:val="00E5783E"/>
    <w:rsid w:val="00E5787C"/>
    <w:rsid w:val="00E57A10"/>
    <w:rsid w:val="00E57C2C"/>
    <w:rsid w:val="00E57C47"/>
    <w:rsid w:val="00E57DFB"/>
    <w:rsid w:val="00E609EF"/>
    <w:rsid w:val="00E60C31"/>
    <w:rsid w:val="00E612D6"/>
    <w:rsid w:val="00E612DB"/>
    <w:rsid w:val="00E61507"/>
    <w:rsid w:val="00E61697"/>
    <w:rsid w:val="00E61CA7"/>
    <w:rsid w:val="00E620CE"/>
    <w:rsid w:val="00E6212F"/>
    <w:rsid w:val="00E621E5"/>
    <w:rsid w:val="00E621FD"/>
    <w:rsid w:val="00E622AB"/>
    <w:rsid w:val="00E62BCD"/>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22D"/>
    <w:rsid w:val="00E703F1"/>
    <w:rsid w:val="00E706E0"/>
    <w:rsid w:val="00E710AE"/>
    <w:rsid w:val="00E7119E"/>
    <w:rsid w:val="00E71796"/>
    <w:rsid w:val="00E72268"/>
    <w:rsid w:val="00E7230A"/>
    <w:rsid w:val="00E72C0E"/>
    <w:rsid w:val="00E7326A"/>
    <w:rsid w:val="00E735DC"/>
    <w:rsid w:val="00E73730"/>
    <w:rsid w:val="00E73AC0"/>
    <w:rsid w:val="00E746E7"/>
    <w:rsid w:val="00E74840"/>
    <w:rsid w:val="00E74ACC"/>
    <w:rsid w:val="00E7598E"/>
    <w:rsid w:val="00E75F32"/>
    <w:rsid w:val="00E76060"/>
    <w:rsid w:val="00E76795"/>
    <w:rsid w:val="00E767EB"/>
    <w:rsid w:val="00E77038"/>
    <w:rsid w:val="00E7710F"/>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5B3"/>
    <w:rsid w:val="00E867A8"/>
    <w:rsid w:val="00E868B5"/>
    <w:rsid w:val="00E878A1"/>
    <w:rsid w:val="00E87A91"/>
    <w:rsid w:val="00E90330"/>
    <w:rsid w:val="00E918F8"/>
    <w:rsid w:val="00E91954"/>
    <w:rsid w:val="00E921F4"/>
    <w:rsid w:val="00E9227F"/>
    <w:rsid w:val="00E93122"/>
    <w:rsid w:val="00E93235"/>
    <w:rsid w:val="00E932B0"/>
    <w:rsid w:val="00E9398D"/>
    <w:rsid w:val="00E93BDC"/>
    <w:rsid w:val="00E93EEB"/>
    <w:rsid w:val="00E94380"/>
    <w:rsid w:val="00E94505"/>
    <w:rsid w:val="00E945D9"/>
    <w:rsid w:val="00E952B7"/>
    <w:rsid w:val="00E9553B"/>
    <w:rsid w:val="00E956F8"/>
    <w:rsid w:val="00E95F75"/>
    <w:rsid w:val="00E964B0"/>
    <w:rsid w:val="00E96A64"/>
    <w:rsid w:val="00E96C86"/>
    <w:rsid w:val="00E96CD3"/>
    <w:rsid w:val="00E9765C"/>
    <w:rsid w:val="00E97928"/>
    <w:rsid w:val="00EA0707"/>
    <w:rsid w:val="00EA15C7"/>
    <w:rsid w:val="00EA16F6"/>
    <w:rsid w:val="00EA1765"/>
    <w:rsid w:val="00EA1C0E"/>
    <w:rsid w:val="00EA1D47"/>
    <w:rsid w:val="00EA224B"/>
    <w:rsid w:val="00EA2E93"/>
    <w:rsid w:val="00EA349D"/>
    <w:rsid w:val="00EA3630"/>
    <w:rsid w:val="00EA3D3F"/>
    <w:rsid w:val="00EA3F88"/>
    <w:rsid w:val="00EA47D2"/>
    <w:rsid w:val="00EA4B7F"/>
    <w:rsid w:val="00EA4C1A"/>
    <w:rsid w:val="00EA4C24"/>
    <w:rsid w:val="00EA59FC"/>
    <w:rsid w:val="00EA63C4"/>
    <w:rsid w:val="00EA6851"/>
    <w:rsid w:val="00EA6B01"/>
    <w:rsid w:val="00EA718A"/>
    <w:rsid w:val="00EA7329"/>
    <w:rsid w:val="00EA78C5"/>
    <w:rsid w:val="00EA792A"/>
    <w:rsid w:val="00EA7DF5"/>
    <w:rsid w:val="00EB0086"/>
    <w:rsid w:val="00EB059D"/>
    <w:rsid w:val="00EB0964"/>
    <w:rsid w:val="00EB0BFB"/>
    <w:rsid w:val="00EB0F39"/>
    <w:rsid w:val="00EB112F"/>
    <w:rsid w:val="00EB169E"/>
    <w:rsid w:val="00EB1F05"/>
    <w:rsid w:val="00EB1FE6"/>
    <w:rsid w:val="00EB2163"/>
    <w:rsid w:val="00EB21E9"/>
    <w:rsid w:val="00EB23DC"/>
    <w:rsid w:val="00EB2C7A"/>
    <w:rsid w:val="00EB3653"/>
    <w:rsid w:val="00EB392F"/>
    <w:rsid w:val="00EB3B44"/>
    <w:rsid w:val="00EB3D35"/>
    <w:rsid w:val="00EB3FCC"/>
    <w:rsid w:val="00EB4B94"/>
    <w:rsid w:val="00EB4B97"/>
    <w:rsid w:val="00EB4CA8"/>
    <w:rsid w:val="00EB547E"/>
    <w:rsid w:val="00EB6BFD"/>
    <w:rsid w:val="00EB6CBA"/>
    <w:rsid w:val="00EB70E5"/>
    <w:rsid w:val="00EB766D"/>
    <w:rsid w:val="00EB780B"/>
    <w:rsid w:val="00EB7A37"/>
    <w:rsid w:val="00EC0151"/>
    <w:rsid w:val="00EC1629"/>
    <w:rsid w:val="00EC1ECF"/>
    <w:rsid w:val="00EC2780"/>
    <w:rsid w:val="00EC2A02"/>
    <w:rsid w:val="00EC34B3"/>
    <w:rsid w:val="00EC3A13"/>
    <w:rsid w:val="00EC3D1F"/>
    <w:rsid w:val="00EC428E"/>
    <w:rsid w:val="00EC4581"/>
    <w:rsid w:val="00EC4907"/>
    <w:rsid w:val="00EC4F2D"/>
    <w:rsid w:val="00EC5150"/>
    <w:rsid w:val="00EC53AE"/>
    <w:rsid w:val="00EC675E"/>
    <w:rsid w:val="00EC69AD"/>
    <w:rsid w:val="00EC6BF0"/>
    <w:rsid w:val="00EC70BF"/>
    <w:rsid w:val="00EC74D7"/>
    <w:rsid w:val="00EC76C8"/>
    <w:rsid w:val="00EC7B90"/>
    <w:rsid w:val="00EC7FD7"/>
    <w:rsid w:val="00ED0134"/>
    <w:rsid w:val="00ED084F"/>
    <w:rsid w:val="00ED1525"/>
    <w:rsid w:val="00ED16BE"/>
    <w:rsid w:val="00ED1879"/>
    <w:rsid w:val="00ED1A4A"/>
    <w:rsid w:val="00ED1AD6"/>
    <w:rsid w:val="00ED2F1B"/>
    <w:rsid w:val="00ED3866"/>
    <w:rsid w:val="00ED404F"/>
    <w:rsid w:val="00ED485C"/>
    <w:rsid w:val="00ED4869"/>
    <w:rsid w:val="00ED4F3B"/>
    <w:rsid w:val="00ED4F51"/>
    <w:rsid w:val="00ED5108"/>
    <w:rsid w:val="00ED51DB"/>
    <w:rsid w:val="00ED52DB"/>
    <w:rsid w:val="00ED5317"/>
    <w:rsid w:val="00ED57EE"/>
    <w:rsid w:val="00ED63E6"/>
    <w:rsid w:val="00ED63F6"/>
    <w:rsid w:val="00ED6587"/>
    <w:rsid w:val="00ED6B28"/>
    <w:rsid w:val="00ED6B38"/>
    <w:rsid w:val="00ED6EA1"/>
    <w:rsid w:val="00ED74EA"/>
    <w:rsid w:val="00ED7A3D"/>
    <w:rsid w:val="00ED7DB1"/>
    <w:rsid w:val="00EE0171"/>
    <w:rsid w:val="00EE0955"/>
    <w:rsid w:val="00EE0F71"/>
    <w:rsid w:val="00EE1B0F"/>
    <w:rsid w:val="00EE1C25"/>
    <w:rsid w:val="00EE215F"/>
    <w:rsid w:val="00EE24AF"/>
    <w:rsid w:val="00EE24C2"/>
    <w:rsid w:val="00EE2F25"/>
    <w:rsid w:val="00EE3B5F"/>
    <w:rsid w:val="00EE4168"/>
    <w:rsid w:val="00EE49F2"/>
    <w:rsid w:val="00EE4AB2"/>
    <w:rsid w:val="00EE53B6"/>
    <w:rsid w:val="00EE5751"/>
    <w:rsid w:val="00EE5F4E"/>
    <w:rsid w:val="00EE6957"/>
    <w:rsid w:val="00EE6C9D"/>
    <w:rsid w:val="00EE70AA"/>
    <w:rsid w:val="00EE73AA"/>
    <w:rsid w:val="00EE7683"/>
    <w:rsid w:val="00EE78F3"/>
    <w:rsid w:val="00EE7A86"/>
    <w:rsid w:val="00EF00D5"/>
    <w:rsid w:val="00EF0165"/>
    <w:rsid w:val="00EF0854"/>
    <w:rsid w:val="00EF0B61"/>
    <w:rsid w:val="00EF1077"/>
    <w:rsid w:val="00EF17AA"/>
    <w:rsid w:val="00EF1D2D"/>
    <w:rsid w:val="00EF1D34"/>
    <w:rsid w:val="00EF1DEB"/>
    <w:rsid w:val="00EF1EEE"/>
    <w:rsid w:val="00EF2189"/>
    <w:rsid w:val="00EF2400"/>
    <w:rsid w:val="00EF378D"/>
    <w:rsid w:val="00EF3915"/>
    <w:rsid w:val="00EF4345"/>
    <w:rsid w:val="00EF4D6D"/>
    <w:rsid w:val="00EF56DC"/>
    <w:rsid w:val="00EF628A"/>
    <w:rsid w:val="00EF69B8"/>
    <w:rsid w:val="00EF6B1D"/>
    <w:rsid w:val="00EF76D8"/>
    <w:rsid w:val="00EF7BC4"/>
    <w:rsid w:val="00F003C0"/>
    <w:rsid w:val="00F003FF"/>
    <w:rsid w:val="00F004DA"/>
    <w:rsid w:val="00F00515"/>
    <w:rsid w:val="00F00605"/>
    <w:rsid w:val="00F00828"/>
    <w:rsid w:val="00F00A24"/>
    <w:rsid w:val="00F00A8B"/>
    <w:rsid w:val="00F01007"/>
    <w:rsid w:val="00F011A9"/>
    <w:rsid w:val="00F01260"/>
    <w:rsid w:val="00F012B1"/>
    <w:rsid w:val="00F012BE"/>
    <w:rsid w:val="00F01533"/>
    <w:rsid w:val="00F0163C"/>
    <w:rsid w:val="00F01A18"/>
    <w:rsid w:val="00F01D41"/>
    <w:rsid w:val="00F01D79"/>
    <w:rsid w:val="00F02842"/>
    <w:rsid w:val="00F03525"/>
    <w:rsid w:val="00F04187"/>
    <w:rsid w:val="00F043B5"/>
    <w:rsid w:val="00F04800"/>
    <w:rsid w:val="00F04C71"/>
    <w:rsid w:val="00F0512D"/>
    <w:rsid w:val="00F051AD"/>
    <w:rsid w:val="00F061CD"/>
    <w:rsid w:val="00F06A46"/>
    <w:rsid w:val="00F06A75"/>
    <w:rsid w:val="00F0750E"/>
    <w:rsid w:val="00F07AF2"/>
    <w:rsid w:val="00F10BED"/>
    <w:rsid w:val="00F111B7"/>
    <w:rsid w:val="00F118FA"/>
    <w:rsid w:val="00F119DB"/>
    <w:rsid w:val="00F11A83"/>
    <w:rsid w:val="00F11B5A"/>
    <w:rsid w:val="00F11E90"/>
    <w:rsid w:val="00F11F31"/>
    <w:rsid w:val="00F1233A"/>
    <w:rsid w:val="00F1288C"/>
    <w:rsid w:val="00F1317A"/>
    <w:rsid w:val="00F13344"/>
    <w:rsid w:val="00F13608"/>
    <w:rsid w:val="00F139E7"/>
    <w:rsid w:val="00F13FCB"/>
    <w:rsid w:val="00F1439F"/>
    <w:rsid w:val="00F143E8"/>
    <w:rsid w:val="00F1468B"/>
    <w:rsid w:val="00F14B12"/>
    <w:rsid w:val="00F14C3E"/>
    <w:rsid w:val="00F155D0"/>
    <w:rsid w:val="00F156B0"/>
    <w:rsid w:val="00F15953"/>
    <w:rsid w:val="00F16115"/>
    <w:rsid w:val="00F1651D"/>
    <w:rsid w:val="00F16FD5"/>
    <w:rsid w:val="00F17380"/>
    <w:rsid w:val="00F17D40"/>
    <w:rsid w:val="00F17F18"/>
    <w:rsid w:val="00F20242"/>
    <w:rsid w:val="00F209EF"/>
    <w:rsid w:val="00F21310"/>
    <w:rsid w:val="00F21D7B"/>
    <w:rsid w:val="00F21F4A"/>
    <w:rsid w:val="00F224EB"/>
    <w:rsid w:val="00F2255E"/>
    <w:rsid w:val="00F22A30"/>
    <w:rsid w:val="00F22EEF"/>
    <w:rsid w:val="00F2316D"/>
    <w:rsid w:val="00F2334C"/>
    <w:rsid w:val="00F23833"/>
    <w:rsid w:val="00F24998"/>
    <w:rsid w:val="00F24B3C"/>
    <w:rsid w:val="00F24D20"/>
    <w:rsid w:val="00F251F6"/>
    <w:rsid w:val="00F2522E"/>
    <w:rsid w:val="00F2547F"/>
    <w:rsid w:val="00F25862"/>
    <w:rsid w:val="00F2619E"/>
    <w:rsid w:val="00F26815"/>
    <w:rsid w:val="00F27181"/>
    <w:rsid w:val="00F30351"/>
    <w:rsid w:val="00F30799"/>
    <w:rsid w:val="00F30877"/>
    <w:rsid w:val="00F310C1"/>
    <w:rsid w:val="00F31B2A"/>
    <w:rsid w:val="00F31D64"/>
    <w:rsid w:val="00F32033"/>
    <w:rsid w:val="00F32488"/>
    <w:rsid w:val="00F32713"/>
    <w:rsid w:val="00F32D5D"/>
    <w:rsid w:val="00F332A3"/>
    <w:rsid w:val="00F33420"/>
    <w:rsid w:val="00F334BE"/>
    <w:rsid w:val="00F33B71"/>
    <w:rsid w:val="00F33DD1"/>
    <w:rsid w:val="00F33F91"/>
    <w:rsid w:val="00F3417E"/>
    <w:rsid w:val="00F3429F"/>
    <w:rsid w:val="00F349F1"/>
    <w:rsid w:val="00F34B58"/>
    <w:rsid w:val="00F35683"/>
    <w:rsid w:val="00F359C4"/>
    <w:rsid w:val="00F35D8A"/>
    <w:rsid w:val="00F36384"/>
    <w:rsid w:val="00F366D2"/>
    <w:rsid w:val="00F36F99"/>
    <w:rsid w:val="00F403B5"/>
    <w:rsid w:val="00F40D82"/>
    <w:rsid w:val="00F40E3C"/>
    <w:rsid w:val="00F412A4"/>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6A9"/>
    <w:rsid w:val="00F447EE"/>
    <w:rsid w:val="00F44BB2"/>
    <w:rsid w:val="00F45912"/>
    <w:rsid w:val="00F45E03"/>
    <w:rsid w:val="00F46438"/>
    <w:rsid w:val="00F4650F"/>
    <w:rsid w:val="00F47041"/>
    <w:rsid w:val="00F47D85"/>
    <w:rsid w:val="00F50464"/>
    <w:rsid w:val="00F50AEA"/>
    <w:rsid w:val="00F50B96"/>
    <w:rsid w:val="00F50C10"/>
    <w:rsid w:val="00F50DE4"/>
    <w:rsid w:val="00F50EF9"/>
    <w:rsid w:val="00F511BF"/>
    <w:rsid w:val="00F51C5B"/>
    <w:rsid w:val="00F51E59"/>
    <w:rsid w:val="00F51FDF"/>
    <w:rsid w:val="00F520A0"/>
    <w:rsid w:val="00F522FE"/>
    <w:rsid w:val="00F52CB1"/>
    <w:rsid w:val="00F53D46"/>
    <w:rsid w:val="00F5402A"/>
    <w:rsid w:val="00F541A5"/>
    <w:rsid w:val="00F543FA"/>
    <w:rsid w:val="00F547F4"/>
    <w:rsid w:val="00F54833"/>
    <w:rsid w:val="00F54A6D"/>
    <w:rsid w:val="00F54B43"/>
    <w:rsid w:val="00F54E4F"/>
    <w:rsid w:val="00F54E9B"/>
    <w:rsid w:val="00F54F0B"/>
    <w:rsid w:val="00F54F25"/>
    <w:rsid w:val="00F5576B"/>
    <w:rsid w:val="00F55A87"/>
    <w:rsid w:val="00F55C0F"/>
    <w:rsid w:val="00F55FB0"/>
    <w:rsid w:val="00F56694"/>
    <w:rsid w:val="00F56A36"/>
    <w:rsid w:val="00F56A37"/>
    <w:rsid w:val="00F56EAD"/>
    <w:rsid w:val="00F56FF5"/>
    <w:rsid w:val="00F57364"/>
    <w:rsid w:val="00F57469"/>
    <w:rsid w:val="00F6029A"/>
    <w:rsid w:val="00F60300"/>
    <w:rsid w:val="00F60A22"/>
    <w:rsid w:val="00F61043"/>
    <w:rsid w:val="00F61245"/>
    <w:rsid w:val="00F61838"/>
    <w:rsid w:val="00F6242C"/>
    <w:rsid w:val="00F62AA0"/>
    <w:rsid w:val="00F636D4"/>
    <w:rsid w:val="00F63A6A"/>
    <w:rsid w:val="00F63EFE"/>
    <w:rsid w:val="00F643A8"/>
    <w:rsid w:val="00F644F5"/>
    <w:rsid w:val="00F64710"/>
    <w:rsid w:val="00F6507C"/>
    <w:rsid w:val="00F652B6"/>
    <w:rsid w:val="00F65C17"/>
    <w:rsid w:val="00F65CF0"/>
    <w:rsid w:val="00F66990"/>
    <w:rsid w:val="00F66D8C"/>
    <w:rsid w:val="00F66FC8"/>
    <w:rsid w:val="00F6730C"/>
    <w:rsid w:val="00F675E0"/>
    <w:rsid w:val="00F67B74"/>
    <w:rsid w:val="00F67BA3"/>
    <w:rsid w:val="00F67D23"/>
    <w:rsid w:val="00F67DC8"/>
    <w:rsid w:val="00F703BA"/>
    <w:rsid w:val="00F704DC"/>
    <w:rsid w:val="00F7064C"/>
    <w:rsid w:val="00F706EF"/>
    <w:rsid w:val="00F709AB"/>
    <w:rsid w:val="00F71732"/>
    <w:rsid w:val="00F71A76"/>
    <w:rsid w:val="00F71AA4"/>
    <w:rsid w:val="00F71AB4"/>
    <w:rsid w:val="00F71C12"/>
    <w:rsid w:val="00F72009"/>
    <w:rsid w:val="00F72419"/>
    <w:rsid w:val="00F72A3A"/>
    <w:rsid w:val="00F736D8"/>
    <w:rsid w:val="00F7387D"/>
    <w:rsid w:val="00F73A62"/>
    <w:rsid w:val="00F7416D"/>
    <w:rsid w:val="00F74564"/>
    <w:rsid w:val="00F75AF3"/>
    <w:rsid w:val="00F75D12"/>
    <w:rsid w:val="00F77312"/>
    <w:rsid w:val="00F77681"/>
    <w:rsid w:val="00F77788"/>
    <w:rsid w:val="00F77A3E"/>
    <w:rsid w:val="00F77FB8"/>
    <w:rsid w:val="00F80625"/>
    <w:rsid w:val="00F80748"/>
    <w:rsid w:val="00F80791"/>
    <w:rsid w:val="00F8130B"/>
    <w:rsid w:val="00F81312"/>
    <w:rsid w:val="00F81497"/>
    <w:rsid w:val="00F81B6B"/>
    <w:rsid w:val="00F81BB8"/>
    <w:rsid w:val="00F8273E"/>
    <w:rsid w:val="00F827DB"/>
    <w:rsid w:val="00F833A5"/>
    <w:rsid w:val="00F8357C"/>
    <w:rsid w:val="00F84014"/>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0EE"/>
    <w:rsid w:val="00F94B78"/>
    <w:rsid w:val="00F94DEC"/>
    <w:rsid w:val="00F94E36"/>
    <w:rsid w:val="00F94F32"/>
    <w:rsid w:val="00F95063"/>
    <w:rsid w:val="00F95284"/>
    <w:rsid w:val="00F95339"/>
    <w:rsid w:val="00F95669"/>
    <w:rsid w:val="00F95A06"/>
    <w:rsid w:val="00F95D1B"/>
    <w:rsid w:val="00F95D8C"/>
    <w:rsid w:val="00F95DB7"/>
    <w:rsid w:val="00F96AFE"/>
    <w:rsid w:val="00F96D35"/>
    <w:rsid w:val="00F978B6"/>
    <w:rsid w:val="00F97B56"/>
    <w:rsid w:val="00F97E9F"/>
    <w:rsid w:val="00F97F08"/>
    <w:rsid w:val="00F97FBE"/>
    <w:rsid w:val="00FA00C7"/>
    <w:rsid w:val="00FA01A1"/>
    <w:rsid w:val="00FA01DB"/>
    <w:rsid w:val="00FA048E"/>
    <w:rsid w:val="00FA059E"/>
    <w:rsid w:val="00FA0E7A"/>
    <w:rsid w:val="00FA106C"/>
    <w:rsid w:val="00FA10AF"/>
    <w:rsid w:val="00FA1141"/>
    <w:rsid w:val="00FA12EB"/>
    <w:rsid w:val="00FA1947"/>
    <w:rsid w:val="00FA1EC8"/>
    <w:rsid w:val="00FA28CD"/>
    <w:rsid w:val="00FA322D"/>
    <w:rsid w:val="00FA391C"/>
    <w:rsid w:val="00FA3AA9"/>
    <w:rsid w:val="00FA3CFA"/>
    <w:rsid w:val="00FA3E10"/>
    <w:rsid w:val="00FA42D7"/>
    <w:rsid w:val="00FA4565"/>
    <w:rsid w:val="00FA49D0"/>
    <w:rsid w:val="00FA4D6A"/>
    <w:rsid w:val="00FA506B"/>
    <w:rsid w:val="00FA5678"/>
    <w:rsid w:val="00FA5BDE"/>
    <w:rsid w:val="00FA64A6"/>
    <w:rsid w:val="00FA65C0"/>
    <w:rsid w:val="00FA6676"/>
    <w:rsid w:val="00FA6810"/>
    <w:rsid w:val="00FA77C1"/>
    <w:rsid w:val="00FA7E2E"/>
    <w:rsid w:val="00FB1273"/>
    <w:rsid w:val="00FB13F7"/>
    <w:rsid w:val="00FB14B6"/>
    <w:rsid w:val="00FB157D"/>
    <w:rsid w:val="00FB1586"/>
    <w:rsid w:val="00FB1765"/>
    <w:rsid w:val="00FB1943"/>
    <w:rsid w:val="00FB1A43"/>
    <w:rsid w:val="00FB1EF6"/>
    <w:rsid w:val="00FB205E"/>
    <w:rsid w:val="00FB2291"/>
    <w:rsid w:val="00FB234A"/>
    <w:rsid w:val="00FB2488"/>
    <w:rsid w:val="00FB2988"/>
    <w:rsid w:val="00FB2B11"/>
    <w:rsid w:val="00FB310E"/>
    <w:rsid w:val="00FB4066"/>
    <w:rsid w:val="00FB416A"/>
    <w:rsid w:val="00FB42B5"/>
    <w:rsid w:val="00FB42E5"/>
    <w:rsid w:val="00FB44D9"/>
    <w:rsid w:val="00FB4908"/>
    <w:rsid w:val="00FB4972"/>
    <w:rsid w:val="00FB4A6A"/>
    <w:rsid w:val="00FB55C3"/>
    <w:rsid w:val="00FB58FD"/>
    <w:rsid w:val="00FB62B0"/>
    <w:rsid w:val="00FB6313"/>
    <w:rsid w:val="00FB6469"/>
    <w:rsid w:val="00FB655A"/>
    <w:rsid w:val="00FB6CF9"/>
    <w:rsid w:val="00FB6DCA"/>
    <w:rsid w:val="00FC002D"/>
    <w:rsid w:val="00FC06A6"/>
    <w:rsid w:val="00FC078F"/>
    <w:rsid w:val="00FC0C86"/>
    <w:rsid w:val="00FC0D56"/>
    <w:rsid w:val="00FC1063"/>
    <w:rsid w:val="00FC1739"/>
    <w:rsid w:val="00FC17FB"/>
    <w:rsid w:val="00FC18E2"/>
    <w:rsid w:val="00FC1FE2"/>
    <w:rsid w:val="00FC2293"/>
    <w:rsid w:val="00FC2967"/>
    <w:rsid w:val="00FC2B53"/>
    <w:rsid w:val="00FC3440"/>
    <w:rsid w:val="00FC3683"/>
    <w:rsid w:val="00FC3BE6"/>
    <w:rsid w:val="00FC3EA7"/>
    <w:rsid w:val="00FC4782"/>
    <w:rsid w:val="00FC52D1"/>
    <w:rsid w:val="00FC5530"/>
    <w:rsid w:val="00FC6119"/>
    <w:rsid w:val="00FC639D"/>
    <w:rsid w:val="00FC6979"/>
    <w:rsid w:val="00FC7227"/>
    <w:rsid w:val="00FC7235"/>
    <w:rsid w:val="00FC723A"/>
    <w:rsid w:val="00FC72B0"/>
    <w:rsid w:val="00FC73DB"/>
    <w:rsid w:val="00FC7A70"/>
    <w:rsid w:val="00FC7ACB"/>
    <w:rsid w:val="00FC7F8C"/>
    <w:rsid w:val="00FD0B70"/>
    <w:rsid w:val="00FD0D26"/>
    <w:rsid w:val="00FD1044"/>
    <w:rsid w:val="00FD1A96"/>
    <w:rsid w:val="00FD1EB0"/>
    <w:rsid w:val="00FD211A"/>
    <w:rsid w:val="00FD236F"/>
    <w:rsid w:val="00FD27E8"/>
    <w:rsid w:val="00FD2ED6"/>
    <w:rsid w:val="00FD3203"/>
    <w:rsid w:val="00FD37BC"/>
    <w:rsid w:val="00FD3913"/>
    <w:rsid w:val="00FD3A1E"/>
    <w:rsid w:val="00FD3A6E"/>
    <w:rsid w:val="00FD3D5F"/>
    <w:rsid w:val="00FD41CB"/>
    <w:rsid w:val="00FD43A3"/>
    <w:rsid w:val="00FD43FF"/>
    <w:rsid w:val="00FD498C"/>
    <w:rsid w:val="00FD4AE3"/>
    <w:rsid w:val="00FD4B24"/>
    <w:rsid w:val="00FD4C10"/>
    <w:rsid w:val="00FD515C"/>
    <w:rsid w:val="00FD6877"/>
    <w:rsid w:val="00FD6BC9"/>
    <w:rsid w:val="00FD7201"/>
    <w:rsid w:val="00FD7243"/>
    <w:rsid w:val="00FD7423"/>
    <w:rsid w:val="00FD7666"/>
    <w:rsid w:val="00FD7BE9"/>
    <w:rsid w:val="00FD7F6A"/>
    <w:rsid w:val="00FE0593"/>
    <w:rsid w:val="00FE0F8A"/>
    <w:rsid w:val="00FE15C0"/>
    <w:rsid w:val="00FE1782"/>
    <w:rsid w:val="00FE18BE"/>
    <w:rsid w:val="00FE204F"/>
    <w:rsid w:val="00FE2213"/>
    <w:rsid w:val="00FE289D"/>
    <w:rsid w:val="00FE293D"/>
    <w:rsid w:val="00FE30BD"/>
    <w:rsid w:val="00FE3153"/>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32C3"/>
    <w:rsid w:val="00FF355E"/>
    <w:rsid w:val="00FF36D7"/>
    <w:rsid w:val="00FF39C9"/>
    <w:rsid w:val="00FF3BF9"/>
    <w:rsid w:val="00FF3E9C"/>
    <w:rsid w:val="00FF3EA0"/>
    <w:rsid w:val="00FF3F22"/>
    <w:rsid w:val="00FF40FA"/>
    <w:rsid w:val="00FF4245"/>
    <w:rsid w:val="00FF4287"/>
    <w:rsid w:val="00FF42D4"/>
    <w:rsid w:val="00FF4945"/>
    <w:rsid w:val="00FF4A77"/>
    <w:rsid w:val="00FF4C05"/>
    <w:rsid w:val="00FF4ECD"/>
    <w:rsid w:val="00FF50E5"/>
    <w:rsid w:val="00FF5418"/>
    <w:rsid w:val="00FF5512"/>
    <w:rsid w:val="00FF58B8"/>
    <w:rsid w:val="00FF5A9B"/>
    <w:rsid w:val="00FF5C3B"/>
    <w:rsid w:val="00FF5CF8"/>
    <w:rsid w:val="00FF5DAD"/>
    <w:rsid w:val="00FF5E72"/>
    <w:rsid w:val="00FF5F54"/>
    <w:rsid w:val="00FF6702"/>
    <w:rsid w:val="00FF697B"/>
    <w:rsid w:val="00FF6D41"/>
    <w:rsid w:val="00FF787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B434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link w:val="B4Char"/>
    <w:qFormat/>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 w:type="character" w:customStyle="1" w:styleId="3GPPTextChar">
    <w:name w:val="3GPP Text Char"/>
    <w:link w:val="3GPPText"/>
    <w:qFormat/>
    <w:locked/>
    <w:rsid w:val="004D555E"/>
    <w:rPr>
      <w:rFonts w:ascii="Times New Roman" w:hAnsi="Times New Roman"/>
      <w:lang w:eastAsia="en-US"/>
    </w:rPr>
  </w:style>
  <w:style w:type="paragraph" w:customStyle="1" w:styleId="3GPPText">
    <w:name w:val="3GPP Text"/>
    <w:basedOn w:val="a0"/>
    <w:link w:val="3GPPTextChar"/>
    <w:qFormat/>
    <w:rsid w:val="004D555E"/>
    <w:pPr>
      <w:overflowPunct w:val="0"/>
      <w:autoSpaceDE w:val="0"/>
      <w:autoSpaceDN w:val="0"/>
      <w:adjustRightInd w:val="0"/>
      <w:spacing w:before="120" w:after="120"/>
      <w:jc w:val="both"/>
    </w:pPr>
    <w:rPr>
      <w:rFonts w:eastAsia="宋体"/>
      <w:szCs w:val="20"/>
    </w:rPr>
  </w:style>
  <w:style w:type="character" w:customStyle="1" w:styleId="B4Char">
    <w:name w:val="B4 Char"/>
    <w:link w:val="B4"/>
    <w:qFormat/>
    <w:rsid w:val="00091C4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B434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link w:val="B4Char"/>
    <w:qFormat/>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 w:type="character" w:customStyle="1" w:styleId="3GPPTextChar">
    <w:name w:val="3GPP Text Char"/>
    <w:link w:val="3GPPText"/>
    <w:qFormat/>
    <w:locked/>
    <w:rsid w:val="004D555E"/>
    <w:rPr>
      <w:rFonts w:ascii="Times New Roman" w:hAnsi="Times New Roman"/>
      <w:lang w:eastAsia="en-US"/>
    </w:rPr>
  </w:style>
  <w:style w:type="paragraph" w:customStyle="1" w:styleId="3GPPText">
    <w:name w:val="3GPP Text"/>
    <w:basedOn w:val="a0"/>
    <w:link w:val="3GPPTextChar"/>
    <w:qFormat/>
    <w:rsid w:val="004D555E"/>
    <w:pPr>
      <w:overflowPunct w:val="0"/>
      <w:autoSpaceDE w:val="0"/>
      <w:autoSpaceDN w:val="0"/>
      <w:adjustRightInd w:val="0"/>
      <w:spacing w:before="120" w:after="120"/>
      <w:jc w:val="both"/>
    </w:pPr>
    <w:rPr>
      <w:rFonts w:eastAsia="宋体"/>
      <w:szCs w:val="20"/>
    </w:rPr>
  </w:style>
  <w:style w:type="character" w:customStyle="1" w:styleId="B4Char">
    <w:name w:val="B4 Char"/>
    <w:link w:val="B4"/>
    <w:qFormat/>
    <w:rsid w:val="00091C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1267979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279727602">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188383">
      <w:bodyDiv w:val="1"/>
      <w:marLeft w:val="0"/>
      <w:marRight w:val="0"/>
      <w:marTop w:val="0"/>
      <w:marBottom w:val="0"/>
      <w:divBdr>
        <w:top w:val="none" w:sz="0" w:space="0" w:color="auto"/>
        <w:left w:val="none" w:sz="0" w:space="0" w:color="auto"/>
        <w:bottom w:val="none" w:sz="0" w:space="0" w:color="auto"/>
        <w:right w:val="none" w:sz="0" w:space="0" w:color="auto"/>
      </w:divBdr>
      <w:divsChild>
        <w:div w:id="1990473404">
          <w:marLeft w:val="0"/>
          <w:marRight w:val="0"/>
          <w:marTop w:val="0"/>
          <w:marBottom w:val="0"/>
          <w:divBdr>
            <w:top w:val="none" w:sz="0" w:space="0" w:color="auto"/>
            <w:left w:val="none" w:sz="0" w:space="0" w:color="auto"/>
            <w:bottom w:val="none" w:sz="0" w:space="0" w:color="auto"/>
            <w:right w:val="none" w:sz="0" w:space="0" w:color="auto"/>
          </w:divBdr>
        </w:div>
        <w:div w:id="1433818145">
          <w:marLeft w:val="0"/>
          <w:marRight w:val="0"/>
          <w:marTop w:val="0"/>
          <w:marBottom w:val="0"/>
          <w:divBdr>
            <w:top w:val="none" w:sz="0" w:space="0" w:color="auto"/>
            <w:left w:val="none" w:sz="0" w:space="0" w:color="auto"/>
            <w:bottom w:val="none" w:sz="0" w:space="0" w:color="auto"/>
            <w:right w:val="none" w:sz="0" w:space="0" w:color="auto"/>
          </w:divBdr>
        </w:div>
        <w:div w:id="370614009">
          <w:marLeft w:val="0"/>
          <w:marRight w:val="0"/>
          <w:marTop w:val="0"/>
          <w:marBottom w:val="0"/>
          <w:divBdr>
            <w:top w:val="none" w:sz="0" w:space="0" w:color="auto"/>
            <w:left w:val="none" w:sz="0" w:space="0" w:color="auto"/>
            <w:bottom w:val="none" w:sz="0" w:space="0" w:color="auto"/>
            <w:right w:val="none" w:sz="0" w:space="0" w:color="auto"/>
          </w:divBdr>
        </w:div>
        <w:div w:id="1058940264">
          <w:marLeft w:val="0"/>
          <w:marRight w:val="0"/>
          <w:marTop w:val="0"/>
          <w:marBottom w:val="0"/>
          <w:divBdr>
            <w:top w:val="none" w:sz="0" w:space="0" w:color="auto"/>
            <w:left w:val="none" w:sz="0" w:space="0" w:color="auto"/>
            <w:bottom w:val="none" w:sz="0" w:space="0" w:color="auto"/>
            <w:right w:val="none" w:sz="0" w:space="0" w:color="auto"/>
          </w:divBdr>
        </w:div>
        <w:div w:id="586033974">
          <w:marLeft w:val="0"/>
          <w:marRight w:val="0"/>
          <w:marTop w:val="0"/>
          <w:marBottom w:val="0"/>
          <w:divBdr>
            <w:top w:val="none" w:sz="0" w:space="0" w:color="auto"/>
            <w:left w:val="none" w:sz="0" w:space="0" w:color="auto"/>
            <w:bottom w:val="none" w:sz="0" w:space="0" w:color="auto"/>
            <w:right w:val="none" w:sz="0" w:space="0" w:color="auto"/>
          </w:divBdr>
        </w:div>
      </w:divsChild>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10292218">
      <w:bodyDiv w:val="1"/>
      <w:marLeft w:val="0"/>
      <w:marRight w:val="0"/>
      <w:marTop w:val="0"/>
      <w:marBottom w:val="0"/>
      <w:divBdr>
        <w:top w:val="none" w:sz="0" w:space="0" w:color="auto"/>
        <w:left w:val="none" w:sz="0" w:space="0" w:color="auto"/>
        <w:bottom w:val="none" w:sz="0" w:space="0" w:color="auto"/>
        <w:right w:val="none" w:sz="0" w:space="0" w:color="auto"/>
      </w:divBdr>
      <w:divsChild>
        <w:div w:id="163014607">
          <w:marLeft w:val="0"/>
          <w:marRight w:val="0"/>
          <w:marTop w:val="0"/>
          <w:marBottom w:val="0"/>
          <w:divBdr>
            <w:top w:val="none" w:sz="0" w:space="0" w:color="auto"/>
            <w:left w:val="none" w:sz="0" w:space="0" w:color="auto"/>
            <w:bottom w:val="none" w:sz="0" w:space="0" w:color="auto"/>
            <w:right w:val="none" w:sz="0" w:space="0" w:color="auto"/>
          </w:divBdr>
        </w:div>
        <w:div w:id="121383501">
          <w:marLeft w:val="0"/>
          <w:marRight w:val="0"/>
          <w:marTop w:val="0"/>
          <w:marBottom w:val="0"/>
          <w:divBdr>
            <w:top w:val="none" w:sz="0" w:space="0" w:color="auto"/>
            <w:left w:val="none" w:sz="0" w:space="0" w:color="auto"/>
            <w:bottom w:val="none" w:sz="0" w:space="0" w:color="auto"/>
            <w:right w:val="none" w:sz="0" w:space="0" w:color="auto"/>
          </w:divBdr>
        </w:div>
        <w:div w:id="1902596860">
          <w:marLeft w:val="0"/>
          <w:marRight w:val="0"/>
          <w:marTop w:val="0"/>
          <w:marBottom w:val="0"/>
          <w:divBdr>
            <w:top w:val="none" w:sz="0" w:space="0" w:color="auto"/>
            <w:left w:val="none" w:sz="0" w:space="0" w:color="auto"/>
            <w:bottom w:val="none" w:sz="0" w:space="0" w:color="auto"/>
            <w:right w:val="none" w:sz="0" w:space="0" w:color="auto"/>
          </w:divBdr>
        </w:div>
        <w:div w:id="900292558">
          <w:marLeft w:val="0"/>
          <w:marRight w:val="0"/>
          <w:marTop w:val="0"/>
          <w:marBottom w:val="0"/>
          <w:divBdr>
            <w:top w:val="none" w:sz="0" w:space="0" w:color="auto"/>
            <w:left w:val="none" w:sz="0" w:space="0" w:color="auto"/>
            <w:bottom w:val="none" w:sz="0" w:space="0" w:color="auto"/>
            <w:right w:val="none" w:sz="0" w:space="0" w:color="auto"/>
          </w:divBdr>
        </w:div>
        <w:div w:id="403911512">
          <w:marLeft w:val="0"/>
          <w:marRight w:val="0"/>
          <w:marTop w:val="0"/>
          <w:marBottom w:val="0"/>
          <w:divBdr>
            <w:top w:val="none" w:sz="0" w:space="0" w:color="auto"/>
            <w:left w:val="none" w:sz="0" w:space="0" w:color="auto"/>
            <w:bottom w:val="none" w:sz="0" w:space="0" w:color="auto"/>
            <w:right w:val="none" w:sz="0" w:space="0" w:color="auto"/>
          </w:divBdr>
        </w:div>
        <w:div w:id="1442262747">
          <w:marLeft w:val="0"/>
          <w:marRight w:val="0"/>
          <w:marTop w:val="0"/>
          <w:marBottom w:val="0"/>
          <w:divBdr>
            <w:top w:val="none" w:sz="0" w:space="0" w:color="auto"/>
            <w:left w:val="none" w:sz="0" w:space="0" w:color="auto"/>
            <w:bottom w:val="none" w:sz="0" w:space="0" w:color="auto"/>
            <w:right w:val="none" w:sz="0" w:space="0" w:color="auto"/>
          </w:divBdr>
        </w:div>
        <w:div w:id="413160837">
          <w:marLeft w:val="0"/>
          <w:marRight w:val="0"/>
          <w:marTop w:val="0"/>
          <w:marBottom w:val="0"/>
          <w:divBdr>
            <w:top w:val="none" w:sz="0" w:space="0" w:color="auto"/>
            <w:left w:val="none" w:sz="0" w:space="0" w:color="auto"/>
            <w:bottom w:val="none" w:sz="0" w:space="0" w:color="auto"/>
            <w:right w:val="none" w:sz="0" w:space="0" w:color="auto"/>
          </w:divBdr>
        </w:div>
        <w:div w:id="1869102775">
          <w:marLeft w:val="0"/>
          <w:marRight w:val="0"/>
          <w:marTop w:val="0"/>
          <w:marBottom w:val="0"/>
          <w:divBdr>
            <w:top w:val="none" w:sz="0" w:space="0" w:color="auto"/>
            <w:left w:val="none" w:sz="0" w:space="0" w:color="auto"/>
            <w:bottom w:val="none" w:sz="0" w:space="0" w:color="auto"/>
            <w:right w:val="none" w:sz="0" w:space="0" w:color="auto"/>
          </w:divBdr>
        </w:div>
        <w:div w:id="503518330">
          <w:marLeft w:val="0"/>
          <w:marRight w:val="0"/>
          <w:marTop w:val="0"/>
          <w:marBottom w:val="0"/>
          <w:divBdr>
            <w:top w:val="none" w:sz="0" w:space="0" w:color="auto"/>
            <w:left w:val="none" w:sz="0" w:space="0" w:color="auto"/>
            <w:bottom w:val="none" w:sz="0" w:space="0" w:color="auto"/>
            <w:right w:val="none" w:sz="0" w:space="0" w:color="auto"/>
          </w:divBdr>
        </w:div>
        <w:div w:id="617948783">
          <w:marLeft w:val="0"/>
          <w:marRight w:val="0"/>
          <w:marTop w:val="0"/>
          <w:marBottom w:val="0"/>
          <w:divBdr>
            <w:top w:val="none" w:sz="0" w:space="0" w:color="auto"/>
            <w:left w:val="none" w:sz="0" w:space="0" w:color="auto"/>
            <w:bottom w:val="none" w:sz="0" w:space="0" w:color="auto"/>
            <w:right w:val="none" w:sz="0" w:space="0" w:color="auto"/>
          </w:divBdr>
        </w:div>
        <w:div w:id="1997031679">
          <w:marLeft w:val="0"/>
          <w:marRight w:val="0"/>
          <w:marTop w:val="0"/>
          <w:marBottom w:val="0"/>
          <w:divBdr>
            <w:top w:val="none" w:sz="0" w:space="0" w:color="auto"/>
            <w:left w:val="none" w:sz="0" w:space="0" w:color="auto"/>
            <w:bottom w:val="none" w:sz="0" w:space="0" w:color="auto"/>
            <w:right w:val="none" w:sz="0" w:space="0" w:color="auto"/>
          </w:divBdr>
        </w:div>
        <w:div w:id="2019191905">
          <w:marLeft w:val="0"/>
          <w:marRight w:val="0"/>
          <w:marTop w:val="0"/>
          <w:marBottom w:val="0"/>
          <w:divBdr>
            <w:top w:val="none" w:sz="0" w:space="0" w:color="auto"/>
            <w:left w:val="none" w:sz="0" w:space="0" w:color="auto"/>
            <w:bottom w:val="none" w:sz="0" w:space="0" w:color="auto"/>
            <w:right w:val="none" w:sz="0" w:space="0" w:color="auto"/>
          </w:divBdr>
        </w:div>
      </w:divsChild>
    </w:div>
    <w:div w:id="550651483">
      <w:bodyDiv w:val="1"/>
      <w:marLeft w:val="0"/>
      <w:marRight w:val="0"/>
      <w:marTop w:val="0"/>
      <w:marBottom w:val="0"/>
      <w:divBdr>
        <w:top w:val="none" w:sz="0" w:space="0" w:color="auto"/>
        <w:left w:val="none" w:sz="0" w:space="0" w:color="auto"/>
        <w:bottom w:val="none" w:sz="0" w:space="0" w:color="auto"/>
        <w:right w:val="none" w:sz="0" w:space="0" w:color="auto"/>
      </w:divBdr>
    </w:div>
    <w:div w:id="558252358">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75890245">
      <w:bodyDiv w:val="1"/>
      <w:marLeft w:val="0"/>
      <w:marRight w:val="0"/>
      <w:marTop w:val="0"/>
      <w:marBottom w:val="0"/>
      <w:divBdr>
        <w:top w:val="none" w:sz="0" w:space="0" w:color="auto"/>
        <w:left w:val="none" w:sz="0" w:space="0" w:color="auto"/>
        <w:bottom w:val="none" w:sz="0" w:space="0" w:color="auto"/>
        <w:right w:val="none" w:sz="0" w:space="0" w:color="auto"/>
      </w:divBdr>
      <w:divsChild>
        <w:div w:id="15623206">
          <w:marLeft w:val="0"/>
          <w:marRight w:val="0"/>
          <w:marTop w:val="0"/>
          <w:marBottom w:val="0"/>
          <w:divBdr>
            <w:top w:val="none" w:sz="0" w:space="0" w:color="auto"/>
            <w:left w:val="none" w:sz="0" w:space="0" w:color="auto"/>
            <w:bottom w:val="none" w:sz="0" w:space="0" w:color="auto"/>
            <w:right w:val="none" w:sz="0" w:space="0" w:color="auto"/>
          </w:divBdr>
        </w:div>
        <w:div w:id="749548257">
          <w:marLeft w:val="0"/>
          <w:marRight w:val="0"/>
          <w:marTop w:val="0"/>
          <w:marBottom w:val="0"/>
          <w:divBdr>
            <w:top w:val="none" w:sz="0" w:space="0" w:color="auto"/>
            <w:left w:val="none" w:sz="0" w:space="0" w:color="auto"/>
            <w:bottom w:val="none" w:sz="0" w:space="0" w:color="auto"/>
            <w:right w:val="none" w:sz="0" w:space="0" w:color="auto"/>
          </w:divBdr>
        </w:div>
        <w:div w:id="2049842168">
          <w:marLeft w:val="0"/>
          <w:marRight w:val="0"/>
          <w:marTop w:val="0"/>
          <w:marBottom w:val="0"/>
          <w:divBdr>
            <w:top w:val="none" w:sz="0" w:space="0" w:color="auto"/>
            <w:left w:val="none" w:sz="0" w:space="0" w:color="auto"/>
            <w:bottom w:val="none" w:sz="0" w:space="0" w:color="auto"/>
            <w:right w:val="none" w:sz="0" w:space="0" w:color="auto"/>
          </w:divBdr>
        </w:div>
        <w:div w:id="89660874">
          <w:marLeft w:val="0"/>
          <w:marRight w:val="0"/>
          <w:marTop w:val="0"/>
          <w:marBottom w:val="0"/>
          <w:divBdr>
            <w:top w:val="none" w:sz="0" w:space="0" w:color="auto"/>
            <w:left w:val="none" w:sz="0" w:space="0" w:color="auto"/>
            <w:bottom w:val="none" w:sz="0" w:space="0" w:color="auto"/>
            <w:right w:val="none" w:sz="0" w:space="0" w:color="auto"/>
          </w:divBdr>
        </w:div>
        <w:div w:id="1337347697">
          <w:marLeft w:val="0"/>
          <w:marRight w:val="0"/>
          <w:marTop w:val="0"/>
          <w:marBottom w:val="0"/>
          <w:divBdr>
            <w:top w:val="none" w:sz="0" w:space="0" w:color="auto"/>
            <w:left w:val="none" w:sz="0" w:space="0" w:color="auto"/>
            <w:bottom w:val="none" w:sz="0" w:space="0" w:color="auto"/>
            <w:right w:val="none" w:sz="0" w:space="0" w:color="auto"/>
          </w:divBdr>
        </w:div>
        <w:div w:id="1882673295">
          <w:marLeft w:val="0"/>
          <w:marRight w:val="0"/>
          <w:marTop w:val="0"/>
          <w:marBottom w:val="0"/>
          <w:divBdr>
            <w:top w:val="none" w:sz="0" w:space="0" w:color="auto"/>
            <w:left w:val="none" w:sz="0" w:space="0" w:color="auto"/>
            <w:bottom w:val="none" w:sz="0" w:space="0" w:color="auto"/>
            <w:right w:val="none" w:sz="0" w:space="0" w:color="auto"/>
          </w:divBdr>
        </w:div>
        <w:div w:id="525023293">
          <w:marLeft w:val="0"/>
          <w:marRight w:val="0"/>
          <w:marTop w:val="0"/>
          <w:marBottom w:val="0"/>
          <w:divBdr>
            <w:top w:val="none" w:sz="0" w:space="0" w:color="auto"/>
            <w:left w:val="none" w:sz="0" w:space="0" w:color="auto"/>
            <w:bottom w:val="none" w:sz="0" w:space="0" w:color="auto"/>
            <w:right w:val="none" w:sz="0" w:space="0" w:color="auto"/>
          </w:divBdr>
        </w:div>
        <w:div w:id="378016309">
          <w:marLeft w:val="0"/>
          <w:marRight w:val="0"/>
          <w:marTop w:val="0"/>
          <w:marBottom w:val="0"/>
          <w:divBdr>
            <w:top w:val="none" w:sz="0" w:space="0" w:color="auto"/>
            <w:left w:val="none" w:sz="0" w:space="0" w:color="auto"/>
            <w:bottom w:val="none" w:sz="0" w:space="0" w:color="auto"/>
            <w:right w:val="none" w:sz="0" w:space="0" w:color="auto"/>
          </w:divBdr>
        </w:div>
      </w:divsChild>
    </w:div>
    <w:div w:id="691418063">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02897833">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68357461">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19358806">
      <w:bodyDiv w:val="1"/>
      <w:marLeft w:val="0"/>
      <w:marRight w:val="0"/>
      <w:marTop w:val="0"/>
      <w:marBottom w:val="0"/>
      <w:divBdr>
        <w:top w:val="none" w:sz="0" w:space="0" w:color="auto"/>
        <w:left w:val="none" w:sz="0" w:space="0" w:color="auto"/>
        <w:bottom w:val="none" w:sz="0" w:space="0" w:color="auto"/>
        <w:right w:val="none" w:sz="0" w:space="0" w:color="auto"/>
      </w:divBdr>
      <w:divsChild>
        <w:div w:id="596598092">
          <w:marLeft w:val="0"/>
          <w:marRight w:val="0"/>
          <w:marTop w:val="0"/>
          <w:marBottom w:val="0"/>
          <w:divBdr>
            <w:top w:val="none" w:sz="0" w:space="0" w:color="auto"/>
            <w:left w:val="none" w:sz="0" w:space="0" w:color="auto"/>
            <w:bottom w:val="none" w:sz="0" w:space="0" w:color="auto"/>
            <w:right w:val="none" w:sz="0" w:space="0" w:color="auto"/>
          </w:divBdr>
        </w:div>
        <w:div w:id="1597054883">
          <w:marLeft w:val="0"/>
          <w:marRight w:val="0"/>
          <w:marTop w:val="0"/>
          <w:marBottom w:val="0"/>
          <w:divBdr>
            <w:top w:val="none" w:sz="0" w:space="0" w:color="auto"/>
            <w:left w:val="none" w:sz="0" w:space="0" w:color="auto"/>
            <w:bottom w:val="none" w:sz="0" w:space="0" w:color="auto"/>
            <w:right w:val="none" w:sz="0" w:space="0" w:color="auto"/>
          </w:divBdr>
        </w:div>
        <w:div w:id="916594516">
          <w:marLeft w:val="0"/>
          <w:marRight w:val="0"/>
          <w:marTop w:val="0"/>
          <w:marBottom w:val="0"/>
          <w:divBdr>
            <w:top w:val="none" w:sz="0" w:space="0" w:color="auto"/>
            <w:left w:val="none" w:sz="0" w:space="0" w:color="auto"/>
            <w:bottom w:val="none" w:sz="0" w:space="0" w:color="auto"/>
            <w:right w:val="none" w:sz="0" w:space="0" w:color="auto"/>
          </w:divBdr>
        </w:div>
        <w:div w:id="1814831906">
          <w:marLeft w:val="0"/>
          <w:marRight w:val="0"/>
          <w:marTop w:val="0"/>
          <w:marBottom w:val="0"/>
          <w:divBdr>
            <w:top w:val="none" w:sz="0" w:space="0" w:color="auto"/>
            <w:left w:val="none" w:sz="0" w:space="0" w:color="auto"/>
            <w:bottom w:val="none" w:sz="0" w:space="0" w:color="auto"/>
            <w:right w:val="none" w:sz="0" w:space="0" w:color="auto"/>
          </w:divBdr>
        </w:div>
        <w:div w:id="1822311494">
          <w:marLeft w:val="0"/>
          <w:marRight w:val="0"/>
          <w:marTop w:val="0"/>
          <w:marBottom w:val="0"/>
          <w:divBdr>
            <w:top w:val="none" w:sz="0" w:space="0" w:color="auto"/>
            <w:left w:val="none" w:sz="0" w:space="0" w:color="auto"/>
            <w:bottom w:val="none" w:sz="0" w:space="0" w:color="auto"/>
            <w:right w:val="none" w:sz="0" w:space="0" w:color="auto"/>
          </w:divBdr>
        </w:div>
        <w:div w:id="1509633426">
          <w:marLeft w:val="0"/>
          <w:marRight w:val="0"/>
          <w:marTop w:val="0"/>
          <w:marBottom w:val="0"/>
          <w:divBdr>
            <w:top w:val="none" w:sz="0" w:space="0" w:color="auto"/>
            <w:left w:val="none" w:sz="0" w:space="0" w:color="auto"/>
            <w:bottom w:val="none" w:sz="0" w:space="0" w:color="auto"/>
            <w:right w:val="none" w:sz="0" w:space="0" w:color="auto"/>
          </w:divBdr>
        </w:div>
        <w:div w:id="1503622031">
          <w:marLeft w:val="0"/>
          <w:marRight w:val="0"/>
          <w:marTop w:val="0"/>
          <w:marBottom w:val="0"/>
          <w:divBdr>
            <w:top w:val="none" w:sz="0" w:space="0" w:color="auto"/>
            <w:left w:val="none" w:sz="0" w:space="0" w:color="auto"/>
            <w:bottom w:val="none" w:sz="0" w:space="0" w:color="auto"/>
            <w:right w:val="none" w:sz="0" w:space="0" w:color="auto"/>
          </w:divBdr>
        </w:div>
        <w:div w:id="1380859241">
          <w:marLeft w:val="0"/>
          <w:marRight w:val="0"/>
          <w:marTop w:val="0"/>
          <w:marBottom w:val="0"/>
          <w:divBdr>
            <w:top w:val="none" w:sz="0" w:space="0" w:color="auto"/>
            <w:left w:val="none" w:sz="0" w:space="0" w:color="auto"/>
            <w:bottom w:val="none" w:sz="0" w:space="0" w:color="auto"/>
            <w:right w:val="none" w:sz="0" w:space="0" w:color="auto"/>
          </w:divBdr>
        </w:div>
        <w:div w:id="2134782737">
          <w:marLeft w:val="0"/>
          <w:marRight w:val="0"/>
          <w:marTop w:val="0"/>
          <w:marBottom w:val="0"/>
          <w:divBdr>
            <w:top w:val="none" w:sz="0" w:space="0" w:color="auto"/>
            <w:left w:val="none" w:sz="0" w:space="0" w:color="auto"/>
            <w:bottom w:val="none" w:sz="0" w:space="0" w:color="auto"/>
            <w:right w:val="none" w:sz="0" w:space="0" w:color="auto"/>
          </w:divBdr>
        </w:div>
        <w:div w:id="433792060">
          <w:marLeft w:val="0"/>
          <w:marRight w:val="0"/>
          <w:marTop w:val="0"/>
          <w:marBottom w:val="0"/>
          <w:divBdr>
            <w:top w:val="none" w:sz="0" w:space="0" w:color="auto"/>
            <w:left w:val="none" w:sz="0" w:space="0" w:color="auto"/>
            <w:bottom w:val="none" w:sz="0" w:space="0" w:color="auto"/>
            <w:right w:val="none" w:sz="0" w:space="0" w:color="auto"/>
          </w:divBdr>
        </w:div>
        <w:div w:id="347409482">
          <w:marLeft w:val="0"/>
          <w:marRight w:val="0"/>
          <w:marTop w:val="0"/>
          <w:marBottom w:val="0"/>
          <w:divBdr>
            <w:top w:val="none" w:sz="0" w:space="0" w:color="auto"/>
            <w:left w:val="none" w:sz="0" w:space="0" w:color="auto"/>
            <w:bottom w:val="none" w:sz="0" w:space="0" w:color="auto"/>
            <w:right w:val="none" w:sz="0" w:space="0" w:color="auto"/>
          </w:divBdr>
        </w:div>
        <w:div w:id="13194413">
          <w:marLeft w:val="0"/>
          <w:marRight w:val="0"/>
          <w:marTop w:val="0"/>
          <w:marBottom w:val="0"/>
          <w:divBdr>
            <w:top w:val="none" w:sz="0" w:space="0" w:color="auto"/>
            <w:left w:val="none" w:sz="0" w:space="0" w:color="auto"/>
            <w:bottom w:val="none" w:sz="0" w:space="0" w:color="auto"/>
            <w:right w:val="none" w:sz="0" w:space="0" w:color="auto"/>
          </w:divBdr>
        </w:div>
      </w:divsChild>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098524248">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3610413">
      <w:bodyDiv w:val="1"/>
      <w:marLeft w:val="0"/>
      <w:marRight w:val="0"/>
      <w:marTop w:val="0"/>
      <w:marBottom w:val="0"/>
      <w:divBdr>
        <w:top w:val="none" w:sz="0" w:space="0" w:color="auto"/>
        <w:left w:val="none" w:sz="0" w:space="0" w:color="auto"/>
        <w:bottom w:val="none" w:sz="0" w:space="0" w:color="auto"/>
        <w:right w:val="none" w:sz="0" w:space="0" w:color="auto"/>
      </w:divBdr>
      <w:divsChild>
        <w:div w:id="75247246">
          <w:marLeft w:val="360"/>
          <w:marRight w:val="0"/>
          <w:marTop w:val="120"/>
          <w:marBottom w:val="0"/>
          <w:divBdr>
            <w:top w:val="none" w:sz="0" w:space="0" w:color="auto"/>
            <w:left w:val="none" w:sz="0" w:space="0" w:color="auto"/>
            <w:bottom w:val="none" w:sz="0" w:space="0" w:color="auto"/>
            <w:right w:val="none" w:sz="0" w:space="0" w:color="auto"/>
          </w:divBdr>
        </w:div>
        <w:div w:id="1570186214">
          <w:marLeft w:val="360"/>
          <w:marRight w:val="0"/>
          <w:marTop w:val="120"/>
          <w:marBottom w:val="0"/>
          <w:divBdr>
            <w:top w:val="none" w:sz="0" w:space="0" w:color="auto"/>
            <w:left w:val="none" w:sz="0" w:space="0" w:color="auto"/>
            <w:bottom w:val="none" w:sz="0" w:space="0" w:color="auto"/>
            <w:right w:val="none" w:sz="0" w:space="0" w:color="auto"/>
          </w:divBdr>
        </w:div>
        <w:div w:id="1721631192">
          <w:marLeft w:val="360"/>
          <w:marRight w:val="0"/>
          <w:marTop w:val="120"/>
          <w:marBottom w:val="0"/>
          <w:divBdr>
            <w:top w:val="none" w:sz="0" w:space="0" w:color="auto"/>
            <w:left w:val="none" w:sz="0" w:space="0" w:color="auto"/>
            <w:bottom w:val="none" w:sz="0" w:space="0" w:color="auto"/>
            <w:right w:val="none" w:sz="0" w:space="0" w:color="auto"/>
          </w:divBdr>
        </w:div>
      </w:divsChild>
    </w:div>
    <w:div w:id="1409183135">
      <w:bodyDiv w:val="1"/>
      <w:marLeft w:val="0"/>
      <w:marRight w:val="0"/>
      <w:marTop w:val="0"/>
      <w:marBottom w:val="0"/>
      <w:divBdr>
        <w:top w:val="none" w:sz="0" w:space="0" w:color="auto"/>
        <w:left w:val="none" w:sz="0" w:space="0" w:color="auto"/>
        <w:bottom w:val="none" w:sz="0" w:space="0" w:color="auto"/>
        <w:right w:val="none" w:sz="0" w:space="0" w:color="auto"/>
      </w:divBdr>
      <w:divsChild>
        <w:div w:id="1652951982">
          <w:marLeft w:val="360"/>
          <w:marRight w:val="0"/>
          <w:marTop w:val="120"/>
          <w:marBottom w:val="0"/>
          <w:divBdr>
            <w:top w:val="none" w:sz="0" w:space="0" w:color="auto"/>
            <w:left w:val="none" w:sz="0" w:space="0" w:color="auto"/>
            <w:bottom w:val="none" w:sz="0" w:space="0" w:color="auto"/>
            <w:right w:val="none" w:sz="0" w:space="0" w:color="auto"/>
          </w:divBdr>
        </w:div>
        <w:div w:id="515000325">
          <w:marLeft w:val="360"/>
          <w:marRight w:val="0"/>
          <w:marTop w:val="120"/>
          <w:marBottom w:val="0"/>
          <w:divBdr>
            <w:top w:val="none" w:sz="0" w:space="0" w:color="auto"/>
            <w:left w:val="none" w:sz="0" w:space="0" w:color="auto"/>
            <w:bottom w:val="none" w:sz="0" w:space="0" w:color="auto"/>
            <w:right w:val="none" w:sz="0" w:space="0" w:color="auto"/>
          </w:divBdr>
        </w:div>
        <w:div w:id="1045789550">
          <w:marLeft w:val="1080"/>
          <w:marRight w:val="0"/>
          <w:marTop w:val="100"/>
          <w:marBottom w:val="0"/>
          <w:divBdr>
            <w:top w:val="none" w:sz="0" w:space="0" w:color="auto"/>
            <w:left w:val="none" w:sz="0" w:space="0" w:color="auto"/>
            <w:bottom w:val="none" w:sz="0" w:space="0" w:color="auto"/>
            <w:right w:val="none" w:sz="0" w:space="0" w:color="auto"/>
          </w:divBdr>
        </w:div>
        <w:div w:id="1663846373">
          <w:marLeft w:val="360"/>
          <w:marRight w:val="0"/>
          <w:marTop w:val="120"/>
          <w:marBottom w:val="0"/>
          <w:divBdr>
            <w:top w:val="none" w:sz="0" w:space="0" w:color="auto"/>
            <w:left w:val="none" w:sz="0" w:space="0" w:color="auto"/>
            <w:bottom w:val="none" w:sz="0" w:space="0" w:color="auto"/>
            <w:right w:val="none" w:sz="0" w:space="0" w:color="auto"/>
          </w:divBdr>
        </w:div>
        <w:div w:id="1463425756">
          <w:marLeft w:val="360"/>
          <w:marRight w:val="0"/>
          <w:marTop w:val="120"/>
          <w:marBottom w:val="0"/>
          <w:divBdr>
            <w:top w:val="none" w:sz="0" w:space="0" w:color="auto"/>
            <w:left w:val="none" w:sz="0" w:space="0" w:color="auto"/>
            <w:bottom w:val="none" w:sz="0" w:space="0" w:color="auto"/>
            <w:right w:val="none" w:sz="0" w:space="0" w:color="auto"/>
          </w:divBdr>
        </w:div>
        <w:div w:id="1530220595">
          <w:marLeft w:val="1080"/>
          <w:marRight w:val="0"/>
          <w:marTop w:val="100"/>
          <w:marBottom w:val="0"/>
          <w:divBdr>
            <w:top w:val="none" w:sz="0" w:space="0" w:color="auto"/>
            <w:left w:val="none" w:sz="0" w:space="0" w:color="auto"/>
            <w:bottom w:val="none" w:sz="0" w:space="0" w:color="auto"/>
            <w:right w:val="none" w:sz="0" w:space="0" w:color="auto"/>
          </w:divBdr>
        </w:div>
      </w:divsChild>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4053529">
      <w:bodyDiv w:val="1"/>
      <w:marLeft w:val="0"/>
      <w:marRight w:val="0"/>
      <w:marTop w:val="0"/>
      <w:marBottom w:val="0"/>
      <w:divBdr>
        <w:top w:val="none" w:sz="0" w:space="0" w:color="auto"/>
        <w:left w:val="none" w:sz="0" w:space="0" w:color="auto"/>
        <w:bottom w:val="none" w:sz="0" w:space="0" w:color="auto"/>
        <w:right w:val="none" w:sz="0" w:space="0" w:color="auto"/>
      </w:divBdr>
      <w:divsChild>
        <w:div w:id="1473474788">
          <w:marLeft w:val="0"/>
          <w:marRight w:val="0"/>
          <w:marTop w:val="0"/>
          <w:marBottom w:val="0"/>
          <w:divBdr>
            <w:top w:val="none" w:sz="0" w:space="0" w:color="auto"/>
            <w:left w:val="none" w:sz="0" w:space="0" w:color="auto"/>
            <w:bottom w:val="none" w:sz="0" w:space="0" w:color="auto"/>
            <w:right w:val="none" w:sz="0" w:space="0" w:color="auto"/>
          </w:divBdr>
        </w:div>
        <w:div w:id="284626905">
          <w:marLeft w:val="0"/>
          <w:marRight w:val="0"/>
          <w:marTop w:val="0"/>
          <w:marBottom w:val="0"/>
          <w:divBdr>
            <w:top w:val="none" w:sz="0" w:space="0" w:color="auto"/>
            <w:left w:val="none" w:sz="0" w:space="0" w:color="auto"/>
            <w:bottom w:val="none" w:sz="0" w:space="0" w:color="auto"/>
            <w:right w:val="none" w:sz="0" w:space="0" w:color="auto"/>
          </w:divBdr>
        </w:div>
        <w:div w:id="283771355">
          <w:marLeft w:val="0"/>
          <w:marRight w:val="0"/>
          <w:marTop w:val="0"/>
          <w:marBottom w:val="0"/>
          <w:divBdr>
            <w:top w:val="none" w:sz="0" w:space="0" w:color="auto"/>
            <w:left w:val="none" w:sz="0" w:space="0" w:color="auto"/>
            <w:bottom w:val="none" w:sz="0" w:space="0" w:color="auto"/>
            <w:right w:val="none" w:sz="0" w:space="0" w:color="auto"/>
          </w:divBdr>
        </w:div>
        <w:div w:id="1156844939">
          <w:marLeft w:val="0"/>
          <w:marRight w:val="0"/>
          <w:marTop w:val="0"/>
          <w:marBottom w:val="0"/>
          <w:divBdr>
            <w:top w:val="none" w:sz="0" w:space="0" w:color="auto"/>
            <w:left w:val="none" w:sz="0" w:space="0" w:color="auto"/>
            <w:bottom w:val="none" w:sz="0" w:space="0" w:color="auto"/>
            <w:right w:val="none" w:sz="0" w:space="0" w:color="auto"/>
          </w:divBdr>
        </w:div>
        <w:div w:id="237134501">
          <w:marLeft w:val="0"/>
          <w:marRight w:val="0"/>
          <w:marTop w:val="0"/>
          <w:marBottom w:val="0"/>
          <w:divBdr>
            <w:top w:val="none" w:sz="0" w:space="0" w:color="auto"/>
            <w:left w:val="none" w:sz="0" w:space="0" w:color="auto"/>
            <w:bottom w:val="none" w:sz="0" w:space="0" w:color="auto"/>
            <w:right w:val="none" w:sz="0" w:space="0" w:color="auto"/>
          </w:divBdr>
        </w:div>
        <w:div w:id="2124306291">
          <w:marLeft w:val="0"/>
          <w:marRight w:val="0"/>
          <w:marTop w:val="0"/>
          <w:marBottom w:val="0"/>
          <w:divBdr>
            <w:top w:val="none" w:sz="0" w:space="0" w:color="auto"/>
            <w:left w:val="none" w:sz="0" w:space="0" w:color="auto"/>
            <w:bottom w:val="none" w:sz="0" w:space="0" w:color="auto"/>
            <w:right w:val="none" w:sz="0" w:space="0" w:color="auto"/>
          </w:divBdr>
        </w:div>
        <w:div w:id="1811364659">
          <w:marLeft w:val="0"/>
          <w:marRight w:val="0"/>
          <w:marTop w:val="0"/>
          <w:marBottom w:val="0"/>
          <w:divBdr>
            <w:top w:val="none" w:sz="0" w:space="0" w:color="auto"/>
            <w:left w:val="none" w:sz="0" w:space="0" w:color="auto"/>
            <w:bottom w:val="none" w:sz="0" w:space="0" w:color="auto"/>
            <w:right w:val="none" w:sz="0" w:space="0" w:color="auto"/>
          </w:divBdr>
        </w:div>
      </w:divsChild>
    </w:div>
    <w:div w:id="1454981894">
      <w:bodyDiv w:val="1"/>
      <w:marLeft w:val="0"/>
      <w:marRight w:val="0"/>
      <w:marTop w:val="0"/>
      <w:marBottom w:val="0"/>
      <w:divBdr>
        <w:top w:val="none" w:sz="0" w:space="0" w:color="auto"/>
        <w:left w:val="none" w:sz="0" w:space="0" w:color="auto"/>
        <w:bottom w:val="none" w:sz="0" w:space="0" w:color="auto"/>
        <w:right w:val="none" w:sz="0" w:space="0" w:color="auto"/>
      </w:divBdr>
      <w:divsChild>
        <w:div w:id="2003074148">
          <w:marLeft w:val="360"/>
          <w:marRight w:val="0"/>
          <w:marTop w:val="120"/>
          <w:marBottom w:val="0"/>
          <w:divBdr>
            <w:top w:val="none" w:sz="0" w:space="0" w:color="auto"/>
            <w:left w:val="none" w:sz="0" w:space="0" w:color="auto"/>
            <w:bottom w:val="none" w:sz="0" w:space="0" w:color="auto"/>
            <w:right w:val="none" w:sz="0" w:space="0" w:color="auto"/>
          </w:divBdr>
        </w:div>
        <w:div w:id="1908806232">
          <w:marLeft w:val="360"/>
          <w:marRight w:val="0"/>
          <w:marTop w:val="120"/>
          <w:marBottom w:val="0"/>
          <w:divBdr>
            <w:top w:val="none" w:sz="0" w:space="0" w:color="auto"/>
            <w:left w:val="none" w:sz="0" w:space="0" w:color="auto"/>
            <w:bottom w:val="none" w:sz="0" w:space="0" w:color="auto"/>
            <w:right w:val="none" w:sz="0" w:space="0" w:color="auto"/>
          </w:divBdr>
        </w:div>
      </w:divsChild>
    </w:div>
    <w:div w:id="1538154732">
      <w:bodyDiv w:val="1"/>
      <w:marLeft w:val="0"/>
      <w:marRight w:val="0"/>
      <w:marTop w:val="0"/>
      <w:marBottom w:val="0"/>
      <w:divBdr>
        <w:top w:val="none" w:sz="0" w:space="0" w:color="auto"/>
        <w:left w:val="none" w:sz="0" w:space="0" w:color="auto"/>
        <w:bottom w:val="none" w:sz="0" w:space="0" w:color="auto"/>
        <w:right w:val="none" w:sz="0" w:space="0" w:color="auto"/>
      </w:divBdr>
      <w:divsChild>
        <w:div w:id="1207991259">
          <w:marLeft w:val="360"/>
          <w:marRight w:val="0"/>
          <w:marTop w:val="120"/>
          <w:marBottom w:val="0"/>
          <w:divBdr>
            <w:top w:val="none" w:sz="0" w:space="0" w:color="auto"/>
            <w:left w:val="none" w:sz="0" w:space="0" w:color="auto"/>
            <w:bottom w:val="none" w:sz="0" w:space="0" w:color="auto"/>
            <w:right w:val="none" w:sz="0" w:space="0" w:color="auto"/>
          </w:divBdr>
        </w:div>
        <w:div w:id="1929994286">
          <w:marLeft w:val="1080"/>
          <w:marRight w:val="0"/>
          <w:marTop w:val="100"/>
          <w:marBottom w:val="0"/>
          <w:divBdr>
            <w:top w:val="none" w:sz="0" w:space="0" w:color="auto"/>
            <w:left w:val="none" w:sz="0" w:space="0" w:color="auto"/>
            <w:bottom w:val="none" w:sz="0" w:space="0" w:color="auto"/>
            <w:right w:val="none" w:sz="0" w:space="0" w:color="auto"/>
          </w:divBdr>
        </w:div>
      </w:divsChild>
    </w:div>
    <w:div w:id="1543401067">
      <w:bodyDiv w:val="1"/>
      <w:marLeft w:val="0"/>
      <w:marRight w:val="0"/>
      <w:marTop w:val="0"/>
      <w:marBottom w:val="0"/>
      <w:divBdr>
        <w:top w:val="none" w:sz="0" w:space="0" w:color="auto"/>
        <w:left w:val="none" w:sz="0" w:space="0" w:color="auto"/>
        <w:bottom w:val="none" w:sz="0" w:space="0" w:color="auto"/>
        <w:right w:val="none" w:sz="0" w:space="0" w:color="auto"/>
      </w:divBdr>
      <w:divsChild>
        <w:div w:id="899167191">
          <w:marLeft w:val="1800"/>
          <w:marRight w:val="0"/>
          <w:marTop w:val="0"/>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09139833">
      <w:bodyDiv w:val="1"/>
      <w:marLeft w:val="0"/>
      <w:marRight w:val="0"/>
      <w:marTop w:val="0"/>
      <w:marBottom w:val="0"/>
      <w:divBdr>
        <w:top w:val="none" w:sz="0" w:space="0" w:color="auto"/>
        <w:left w:val="none" w:sz="0" w:space="0" w:color="auto"/>
        <w:bottom w:val="none" w:sz="0" w:space="0" w:color="auto"/>
        <w:right w:val="none" w:sz="0" w:space="0" w:color="auto"/>
      </w:divBdr>
      <w:divsChild>
        <w:div w:id="138158092">
          <w:marLeft w:val="360"/>
          <w:marRight w:val="0"/>
          <w:marTop w:val="120"/>
          <w:marBottom w:val="0"/>
          <w:divBdr>
            <w:top w:val="none" w:sz="0" w:space="0" w:color="auto"/>
            <w:left w:val="none" w:sz="0" w:space="0" w:color="auto"/>
            <w:bottom w:val="none" w:sz="0" w:space="0" w:color="auto"/>
            <w:right w:val="none" w:sz="0" w:space="0" w:color="auto"/>
          </w:divBdr>
        </w:div>
        <w:div w:id="1119032378">
          <w:marLeft w:val="360"/>
          <w:marRight w:val="0"/>
          <w:marTop w:val="120"/>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51612832">
      <w:bodyDiv w:val="1"/>
      <w:marLeft w:val="0"/>
      <w:marRight w:val="0"/>
      <w:marTop w:val="0"/>
      <w:marBottom w:val="0"/>
      <w:divBdr>
        <w:top w:val="none" w:sz="0" w:space="0" w:color="auto"/>
        <w:left w:val="none" w:sz="0" w:space="0" w:color="auto"/>
        <w:bottom w:val="none" w:sz="0" w:space="0" w:color="auto"/>
        <w:right w:val="none" w:sz="0" w:space="0" w:color="auto"/>
      </w:divBdr>
      <w:divsChild>
        <w:div w:id="1486776052">
          <w:marLeft w:val="360"/>
          <w:marRight w:val="0"/>
          <w:marTop w:val="120"/>
          <w:marBottom w:val="0"/>
          <w:divBdr>
            <w:top w:val="none" w:sz="0" w:space="0" w:color="auto"/>
            <w:left w:val="none" w:sz="0" w:space="0" w:color="auto"/>
            <w:bottom w:val="none" w:sz="0" w:space="0" w:color="auto"/>
            <w:right w:val="none" w:sz="0" w:space="0" w:color="auto"/>
          </w:divBdr>
        </w:div>
        <w:div w:id="1828201775">
          <w:marLeft w:val="360"/>
          <w:marRight w:val="0"/>
          <w:marTop w:val="120"/>
          <w:marBottom w:val="0"/>
          <w:divBdr>
            <w:top w:val="none" w:sz="0" w:space="0" w:color="auto"/>
            <w:left w:val="none" w:sz="0" w:space="0" w:color="auto"/>
            <w:bottom w:val="none" w:sz="0" w:space="0" w:color="auto"/>
            <w:right w:val="none" w:sz="0" w:space="0" w:color="auto"/>
          </w:divBdr>
        </w:div>
        <w:div w:id="810098898">
          <w:marLeft w:val="360"/>
          <w:marRight w:val="0"/>
          <w:marTop w:val="120"/>
          <w:marBottom w:val="0"/>
          <w:divBdr>
            <w:top w:val="none" w:sz="0" w:space="0" w:color="auto"/>
            <w:left w:val="none" w:sz="0" w:space="0" w:color="auto"/>
            <w:bottom w:val="none" w:sz="0" w:space="0" w:color="auto"/>
            <w:right w:val="none" w:sz="0" w:space="0" w:color="auto"/>
          </w:divBdr>
        </w:div>
        <w:div w:id="1522282195">
          <w:marLeft w:val="360"/>
          <w:marRight w:val="0"/>
          <w:marTop w:val="120"/>
          <w:marBottom w:val="0"/>
          <w:divBdr>
            <w:top w:val="none" w:sz="0" w:space="0" w:color="auto"/>
            <w:left w:val="none" w:sz="0" w:space="0" w:color="auto"/>
            <w:bottom w:val="none" w:sz="0" w:space="0" w:color="auto"/>
            <w:right w:val="none" w:sz="0" w:space="0" w:color="auto"/>
          </w:divBdr>
        </w:div>
        <w:div w:id="1476482468">
          <w:marLeft w:val="1080"/>
          <w:marRight w:val="0"/>
          <w:marTop w:val="100"/>
          <w:marBottom w:val="0"/>
          <w:divBdr>
            <w:top w:val="none" w:sz="0" w:space="0" w:color="auto"/>
            <w:left w:val="none" w:sz="0" w:space="0" w:color="auto"/>
            <w:bottom w:val="none" w:sz="0" w:space="0" w:color="auto"/>
            <w:right w:val="none" w:sz="0" w:space="0" w:color="auto"/>
          </w:divBdr>
        </w:div>
        <w:div w:id="1125541083">
          <w:marLeft w:val="1080"/>
          <w:marRight w:val="0"/>
          <w:marTop w:val="100"/>
          <w:marBottom w:val="0"/>
          <w:divBdr>
            <w:top w:val="none" w:sz="0" w:space="0" w:color="auto"/>
            <w:left w:val="none" w:sz="0" w:space="0" w:color="auto"/>
            <w:bottom w:val="none" w:sz="0" w:space="0" w:color="auto"/>
            <w:right w:val="none" w:sz="0" w:space="0" w:color="auto"/>
          </w:divBdr>
        </w:div>
        <w:div w:id="377166787">
          <w:marLeft w:val="360"/>
          <w:marRight w:val="0"/>
          <w:marTop w:val="120"/>
          <w:marBottom w:val="0"/>
          <w:divBdr>
            <w:top w:val="none" w:sz="0" w:space="0" w:color="auto"/>
            <w:left w:val="none" w:sz="0" w:space="0" w:color="auto"/>
            <w:bottom w:val="none" w:sz="0" w:space="0" w:color="auto"/>
            <w:right w:val="none" w:sz="0" w:space="0" w:color="auto"/>
          </w:divBdr>
        </w:div>
        <w:div w:id="683441317">
          <w:marLeft w:val="1080"/>
          <w:marRight w:val="0"/>
          <w:marTop w:val="100"/>
          <w:marBottom w:val="0"/>
          <w:divBdr>
            <w:top w:val="none" w:sz="0" w:space="0" w:color="auto"/>
            <w:left w:val="none" w:sz="0" w:space="0" w:color="auto"/>
            <w:bottom w:val="none" w:sz="0" w:space="0" w:color="auto"/>
            <w:right w:val="none" w:sz="0" w:space="0" w:color="auto"/>
          </w:divBdr>
        </w:div>
        <w:div w:id="1802964028">
          <w:marLeft w:val="1080"/>
          <w:marRight w:val="0"/>
          <w:marTop w:val="100"/>
          <w:marBottom w:val="0"/>
          <w:divBdr>
            <w:top w:val="none" w:sz="0" w:space="0" w:color="auto"/>
            <w:left w:val="none" w:sz="0" w:space="0" w:color="auto"/>
            <w:bottom w:val="none" w:sz="0" w:space="0" w:color="auto"/>
            <w:right w:val="none" w:sz="0" w:space="0" w:color="auto"/>
          </w:divBdr>
        </w:div>
        <w:div w:id="1662923949">
          <w:marLeft w:val="1080"/>
          <w:marRight w:val="0"/>
          <w:marTop w:val="100"/>
          <w:marBottom w:val="0"/>
          <w:divBdr>
            <w:top w:val="none" w:sz="0" w:space="0" w:color="auto"/>
            <w:left w:val="none" w:sz="0" w:space="0" w:color="auto"/>
            <w:bottom w:val="none" w:sz="0" w:space="0" w:color="auto"/>
            <w:right w:val="none" w:sz="0" w:space="0" w:color="auto"/>
          </w:divBdr>
        </w:div>
        <w:div w:id="1651867460">
          <w:marLeft w:val="1080"/>
          <w:marRight w:val="0"/>
          <w:marTop w:val="100"/>
          <w:marBottom w:val="0"/>
          <w:divBdr>
            <w:top w:val="none" w:sz="0" w:space="0" w:color="auto"/>
            <w:left w:val="none" w:sz="0" w:space="0" w:color="auto"/>
            <w:bottom w:val="none" w:sz="0" w:space="0" w:color="auto"/>
            <w:right w:val="none" w:sz="0" w:space="0" w:color="auto"/>
          </w:divBdr>
        </w:div>
        <w:div w:id="1006982078">
          <w:marLeft w:val="1080"/>
          <w:marRight w:val="0"/>
          <w:marTop w:val="100"/>
          <w:marBottom w:val="0"/>
          <w:divBdr>
            <w:top w:val="none" w:sz="0" w:space="0" w:color="auto"/>
            <w:left w:val="none" w:sz="0" w:space="0" w:color="auto"/>
            <w:bottom w:val="none" w:sz="0" w:space="0" w:color="auto"/>
            <w:right w:val="none" w:sz="0" w:space="0" w:color="auto"/>
          </w:divBdr>
        </w:div>
        <w:div w:id="1458065283">
          <w:marLeft w:val="360"/>
          <w:marRight w:val="0"/>
          <w:marTop w:val="120"/>
          <w:marBottom w:val="0"/>
          <w:divBdr>
            <w:top w:val="none" w:sz="0" w:space="0" w:color="auto"/>
            <w:left w:val="none" w:sz="0" w:space="0" w:color="auto"/>
            <w:bottom w:val="none" w:sz="0" w:space="0" w:color="auto"/>
            <w:right w:val="none" w:sz="0" w:space="0" w:color="auto"/>
          </w:divBdr>
        </w:div>
      </w:divsChild>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074769069">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987EF-D5B9-486C-8A31-4AB4564F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3536</Words>
  <Characters>20159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23648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2016-08-08T01:12:00Z</cp:lastPrinted>
  <dcterms:created xsi:type="dcterms:W3CDTF">2023-08-11T12:03:00Z</dcterms:created>
  <dcterms:modified xsi:type="dcterms:W3CDTF">2023-08-11T12:17:00Z</dcterms:modified>
</cp:coreProperties>
</file>